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DDF52" w14:textId="1D94F847" w:rsidR="006403D0" w:rsidRDefault="000D6E19" w:rsidP="00882703">
      <w:pPr>
        <w:pStyle w:val="Title"/>
        <w:outlineLvl w:val="0"/>
      </w:pPr>
      <w:r>
        <w:t>Accessibility Remediation Schedule Example</w:t>
      </w:r>
    </w:p>
    <w:p w14:paraId="598A7E38" w14:textId="4AA06902" w:rsidR="000D6E19" w:rsidRDefault="000D6E19" w:rsidP="000D6E19">
      <w:pPr>
        <w:spacing w:after="0" w:line="216" w:lineRule="auto"/>
        <w:rPr>
          <w:rFonts w:eastAsia="Times New Roman" w:cs="Arial"/>
        </w:rPr>
      </w:pPr>
      <w:r>
        <w:rPr>
          <w:rFonts w:eastAsia="+mn-ea" w:cs="Arial"/>
          <w:color w:val="000000"/>
          <w:kern w:val="24"/>
        </w:rPr>
        <w:t xml:space="preserve">Procure Access provides this digital product remediation schedule as an example tool to support accessible procurement. The schedule should be attached to </w:t>
      </w:r>
      <w:r w:rsidR="00A900DC">
        <w:rPr>
          <w:rFonts w:eastAsia="+mn-ea" w:cs="Arial"/>
          <w:color w:val="000000"/>
          <w:kern w:val="24"/>
        </w:rPr>
        <w:t>the contracts</w:t>
      </w:r>
      <w:r>
        <w:rPr>
          <w:rFonts w:eastAsia="+mn-ea" w:cs="Arial"/>
          <w:color w:val="000000"/>
          <w:kern w:val="24"/>
        </w:rPr>
        <w:t>.</w:t>
      </w:r>
    </w:p>
    <w:p w14:paraId="5AB05FE8" w14:textId="77777777" w:rsidR="000D6E19" w:rsidRPr="000D6E19" w:rsidRDefault="000D6E19" w:rsidP="000D6E19">
      <w:pPr>
        <w:spacing w:after="0" w:line="216" w:lineRule="auto"/>
        <w:rPr>
          <w:rFonts w:eastAsia="Times New Roman" w:cs="Arial"/>
        </w:rPr>
      </w:pPr>
    </w:p>
    <w:tbl>
      <w:tblPr>
        <w:tblStyle w:val="TableGrid1"/>
        <w:tblW w:w="5080" w:type="pct"/>
        <w:tblLook w:val="04A0" w:firstRow="1" w:lastRow="0" w:firstColumn="1" w:lastColumn="0" w:noHBand="0" w:noVBand="1"/>
      </w:tblPr>
      <w:tblGrid>
        <w:gridCol w:w="3662"/>
        <w:gridCol w:w="2673"/>
        <w:gridCol w:w="3165"/>
      </w:tblGrid>
      <w:tr w:rsidR="000D6E19" w:rsidRPr="00C51C9B" w14:paraId="7326E000" w14:textId="77777777" w:rsidTr="00892886">
        <w:trPr>
          <w:trHeight w:val="265"/>
        </w:trPr>
        <w:tc>
          <w:tcPr>
            <w:tcW w:w="1927" w:type="pct"/>
            <w:shd w:val="clear" w:color="auto" w:fill="FFFFFF" w:themeFill="background1"/>
          </w:tcPr>
          <w:p w14:paraId="31190109" w14:textId="77777777" w:rsidR="000D6E19" w:rsidRPr="00C51C9B" w:rsidRDefault="000D6E19" w:rsidP="00397103">
            <w:pPr>
              <w:spacing w:line="276" w:lineRule="auto"/>
              <w:jc w:val="both"/>
              <w:rPr>
                <w:rFonts w:cs="Arial"/>
                <w:b/>
                <w:bCs/>
              </w:rPr>
            </w:pPr>
            <w:r w:rsidRPr="00C51C9B">
              <w:rPr>
                <w:rFonts w:cs="Arial"/>
                <w:b/>
                <w:bCs/>
              </w:rPr>
              <w:t>Accessibility Item</w:t>
            </w:r>
          </w:p>
        </w:tc>
        <w:tc>
          <w:tcPr>
            <w:tcW w:w="1407" w:type="pct"/>
            <w:shd w:val="clear" w:color="auto" w:fill="FFFFFF" w:themeFill="background1"/>
          </w:tcPr>
          <w:p w14:paraId="2749962E" w14:textId="77777777" w:rsidR="000D6E19" w:rsidRPr="00C51C9B" w:rsidRDefault="000D6E19" w:rsidP="00397103">
            <w:pPr>
              <w:spacing w:line="276" w:lineRule="auto"/>
              <w:jc w:val="both"/>
              <w:rPr>
                <w:rFonts w:cs="Arial"/>
                <w:b/>
                <w:bCs/>
              </w:rPr>
            </w:pPr>
            <w:r w:rsidRPr="00C51C9B">
              <w:rPr>
                <w:rFonts w:cs="Arial"/>
                <w:b/>
                <w:bCs/>
              </w:rPr>
              <w:t>WCAG Standard</w:t>
            </w:r>
          </w:p>
        </w:tc>
        <w:tc>
          <w:tcPr>
            <w:tcW w:w="1666" w:type="pct"/>
            <w:shd w:val="clear" w:color="auto" w:fill="FFFFFF" w:themeFill="background1"/>
          </w:tcPr>
          <w:p w14:paraId="4D13295E" w14:textId="77777777" w:rsidR="000D6E19" w:rsidRPr="00C51C9B" w:rsidRDefault="000D6E19" w:rsidP="00397103">
            <w:pPr>
              <w:spacing w:line="276" w:lineRule="auto"/>
              <w:jc w:val="both"/>
              <w:rPr>
                <w:rFonts w:cs="Arial"/>
                <w:b/>
                <w:bCs/>
              </w:rPr>
            </w:pPr>
            <w:r w:rsidRPr="00C51C9B">
              <w:rPr>
                <w:rFonts w:cs="Arial"/>
                <w:b/>
                <w:bCs/>
              </w:rPr>
              <w:t>Remediation Date</w:t>
            </w:r>
          </w:p>
        </w:tc>
      </w:tr>
      <w:tr w:rsidR="000D6E19" w:rsidRPr="000D6E19" w14:paraId="557C1161" w14:textId="77777777" w:rsidTr="00397103">
        <w:trPr>
          <w:trHeight w:val="265"/>
        </w:trPr>
        <w:tc>
          <w:tcPr>
            <w:tcW w:w="1927" w:type="pct"/>
          </w:tcPr>
          <w:p w14:paraId="356C4C92" w14:textId="77777777" w:rsidR="000D6E19" w:rsidRPr="00C51C9B" w:rsidRDefault="000D6E19" w:rsidP="000D6E19">
            <w:pPr>
              <w:spacing w:line="276" w:lineRule="auto"/>
              <w:ind w:left="62"/>
              <w:rPr>
                <w:rFonts w:cs="Arial"/>
              </w:rPr>
            </w:pPr>
            <w:r w:rsidRPr="00C51C9B">
              <w:rPr>
                <w:rFonts w:cs="Arial"/>
              </w:rPr>
              <w:t>Some text skipped and not read with assistive technology</w:t>
            </w:r>
          </w:p>
        </w:tc>
        <w:tc>
          <w:tcPr>
            <w:tcW w:w="1407" w:type="pct"/>
          </w:tcPr>
          <w:p w14:paraId="16C25E86" w14:textId="77777777" w:rsidR="000D6E19" w:rsidRPr="00C51C9B" w:rsidRDefault="000D6E19" w:rsidP="000D6E19">
            <w:pPr>
              <w:spacing w:line="276" w:lineRule="auto"/>
              <w:ind w:left="62"/>
              <w:rPr>
                <w:rFonts w:cs="Arial"/>
              </w:rPr>
            </w:pPr>
            <w:r w:rsidRPr="00C51C9B">
              <w:rPr>
                <w:rFonts w:cs="Arial"/>
              </w:rPr>
              <w:t>3.1</w:t>
            </w:r>
          </w:p>
        </w:tc>
        <w:tc>
          <w:tcPr>
            <w:tcW w:w="1666" w:type="pct"/>
          </w:tcPr>
          <w:p w14:paraId="39B0FA38" w14:textId="77777777" w:rsidR="000D6E19" w:rsidRPr="00C51C9B" w:rsidRDefault="000D6E19" w:rsidP="000D6E19">
            <w:pPr>
              <w:spacing w:line="276" w:lineRule="auto"/>
              <w:ind w:left="62"/>
              <w:rPr>
                <w:rFonts w:cs="Arial"/>
              </w:rPr>
            </w:pPr>
          </w:p>
        </w:tc>
      </w:tr>
      <w:tr w:rsidR="000D6E19" w:rsidRPr="000D6E19" w14:paraId="448DE3F9" w14:textId="77777777" w:rsidTr="00397103">
        <w:trPr>
          <w:trHeight w:val="265"/>
        </w:trPr>
        <w:tc>
          <w:tcPr>
            <w:tcW w:w="1927" w:type="pct"/>
          </w:tcPr>
          <w:p w14:paraId="13B3AAAE" w14:textId="77777777" w:rsidR="000D6E19" w:rsidRPr="00C51C9B" w:rsidRDefault="000D6E19" w:rsidP="000D6E19">
            <w:pPr>
              <w:spacing w:line="276" w:lineRule="auto"/>
              <w:ind w:left="62"/>
              <w:rPr>
                <w:rFonts w:cs="Arial"/>
              </w:rPr>
            </w:pPr>
            <w:r w:rsidRPr="00C51C9B">
              <w:rPr>
                <w:rFonts w:cs="Arial"/>
              </w:rPr>
              <w:t>Aria commands do not have accessible name</w:t>
            </w:r>
          </w:p>
        </w:tc>
        <w:tc>
          <w:tcPr>
            <w:tcW w:w="1407" w:type="pct"/>
          </w:tcPr>
          <w:p w14:paraId="6EA79306" w14:textId="77777777" w:rsidR="000D6E19" w:rsidRPr="00C51C9B" w:rsidRDefault="000D6E19" w:rsidP="000D6E19">
            <w:pPr>
              <w:spacing w:line="276" w:lineRule="auto"/>
              <w:ind w:left="62"/>
              <w:rPr>
                <w:rFonts w:cs="Arial"/>
              </w:rPr>
            </w:pPr>
            <w:r w:rsidRPr="00C51C9B">
              <w:rPr>
                <w:rFonts w:cs="Arial"/>
              </w:rPr>
              <w:t>1.3.1; Aria Roles</w:t>
            </w:r>
          </w:p>
        </w:tc>
        <w:tc>
          <w:tcPr>
            <w:tcW w:w="1666" w:type="pct"/>
          </w:tcPr>
          <w:p w14:paraId="2DC047C4" w14:textId="77777777" w:rsidR="000D6E19" w:rsidRPr="00C51C9B" w:rsidRDefault="000D6E19" w:rsidP="000D6E19">
            <w:pPr>
              <w:spacing w:line="276" w:lineRule="auto"/>
              <w:ind w:left="62"/>
              <w:rPr>
                <w:rFonts w:cs="Arial"/>
              </w:rPr>
            </w:pPr>
          </w:p>
        </w:tc>
      </w:tr>
      <w:tr w:rsidR="000D6E19" w:rsidRPr="000D6E19" w14:paraId="35DDF6C0" w14:textId="77777777" w:rsidTr="000D6E19">
        <w:trPr>
          <w:trHeight w:val="728"/>
        </w:trPr>
        <w:tc>
          <w:tcPr>
            <w:tcW w:w="1927" w:type="pct"/>
          </w:tcPr>
          <w:p w14:paraId="126FA306" w14:textId="77777777" w:rsidR="000D6E19" w:rsidRPr="00C51C9B" w:rsidRDefault="000D6E19" w:rsidP="000D6E19">
            <w:pPr>
              <w:spacing w:line="276" w:lineRule="auto"/>
              <w:ind w:left="62"/>
              <w:rPr>
                <w:rFonts w:cs="Arial"/>
              </w:rPr>
            </w:pPr>
            <w:r w:rsidRPr="00C51C9B">
              <w:rPr>
                <w:rFonts w:cs="Arial"/>
              </w:rPr>
              <w:t>Buttons must have discernible text</w:t>
            </w:r>
          </w:p>
        </w:tc>
        <w:tc>
          <w:tcPr>
            <w:tcW w:w="1407" w:type="pct"/>
          </w:tcPr>
          <w:p w14:paraId="5FCDCF4E" w14:textId="77777777" w:rsidR="000D6E19" w:rsidRPr="00C51C9B" w:rsidRDefault="000D6E19" w:rsidP="000D6E19">
            <w:pPr>
              <w:spacing w:line="276" w:lineRule="auto"/>
              <w:ind w:left="62"/>
              <w:rPr>
                <w:rFonts w:cs="Arial"/>
              </w:rPr>
            </w:pPr>
            <w:r w:rsidRPr="00C51C9B">
              <w:rPr>
                <w:rFonts w:cs="Arial"/>
              </w:rPr>
              <w:t>4.1.2</w:t>
            </w:r>
          </w:p>
        </w:tc>
        <w:tc>
          <w:tcPr>
            <w:tcW w:w="1666" w:type="pct"/>
          </w:tcPr>
          <w:p w14:paraId="7596D107" w14:textId="77777777" w:rsidR="000D6E19" w:rsidRPr="00C51C9B" w:rsidRDefault="000D6E19" w:rsidP="000D6E19">
            <w:pPr>
              <w:spacing w:line="276" w:lineRule="auto"/>
              <w:ind w:left="62"/>
              <w:rPr>
                <w:rFonts w:cs="Arial"/>
              </w:rPr>
            </w:pPr>
          </w:p>
        </w:tc>
      </w:tr>
      <w:tr w:rsidR="000D6E19" w:rsidRPr="000D6E19" w14:paraId="6393B613" w14:textId="77777777" w:rsidTr="00397103">
        <w:trPr>
          <w:trHeight w:val="797"/>
        </w:trPr>
        <w:tc>
          <w:tcPr>
            <w:tcW w:w="1927" w:type="pct"/>
          </w:tcPr>
          <w:p w14:paraId="1F4FEB4F" w14:textId="77777777" w:rsidR="000D6E19" w:rsidRPr="00C51C9B" w:rsidRDefault="000D6E19" w:rsidP="000D6E19">
            <w:pPr>
              <w:spacing w:line="276" w:lineRule="auto"/>
              <w:ind w:left="62"/>
              <w:rPr>
                <w:rFonts w:cs="Arial"/>
              </w:rPr>
            </w:pPr>
            <w:r w:rsidRPr="00C51C9B">
              <w:rPr>
                <w:rFonts w:cs="Arial"/>
              </w:rPr>
              <w:t>Form Elements must have labels</w:t>
            </w:r>
          </w:p>
        </w:tc>
        <w:tc>
          <w:tcPr>
            <w:tcW w:w="1407" w:type="pct"/>
          </w:tcPr>
          <w:p w14:paraId="5802FB15" w14:textId="77777777" w:rsidR="000D6E19" w:rsidRPr="00C51C9B" w:rsidRDefault="000D6E19" w:rsidP="000D6E19">
            <w:pPr>
              <w:spacing w:line="276" w:lineRule="auto"/>
              <w:ind w:left="62"/>
              <w:rPr>
                <w:rFonts w:cs="Arial"/>
              </w:rPr>
            </w:pPr>
            <w:r w:rsidRPr="00C51C9B">
              <w:rPr>
                <w:rFonts w:cs="Arial"/>
              </w:rPr>
              <w:t>3.3.2</w:t>
            </w:r>
          </w:p>
        </w:tc>
        <w:tc>
          <w:tcPr>
            <w:tcW w:w="1666" w:type="pct"/>
          </w:tcPr>
          <w:p w14:paraId="0567361D" w14:textId="77777777" w:rsidR="000D6E19" w:rsidRPr="00C51C9B" w:rsidRDefault="000D6E19" w:rsidP="000D6E19">
            <w:pPr>
              <w:spacing w:line="276" w:lineRule="auto"/>
              <w:ind w:left="62"/>
              <w:rPr>
                <w:rFonts w:cs="Arial"/>
              </w:rPr>
            </w:pPr>
          </w:p>
        </w:tc>
      </w:tr>
      <w:tr w:rsidR="000D6E19" w:rsidRPr="000D6E19" w14:paraId="0A50C28F" w14:textId="77777777" w:rsidTr="00397103">
        <w:trPr>
          <w:trHeight w:val="797"/>
        </w:trPr>
        <w:tc>
          <w:tcPr>
            <w:tcW w:w="1927" w:type="pct"/>
          </w:tcPr>
          <w:p w14:paraId="34BCD1F1" w14:textId="77777777" w:rsidR="000D6E19" w:rsidRPr="00C51C9B" w:rsidRDefault="000D6E19" w:rsidP="000D6E19">
            <w:pPr>
              <w:spacing w:line="276" w:lineRule="auto"/>
              <w:ind w:left="62"/>
              <w:rPr>
                <w:rFonts w:cs="Arial"/>
              </w:rPr>
            </w:pPr>
            <w:r w:rsidRPr="00C51C9B">
              <w:rPr>
                <w:rFonts w:cs="Arial"/>
              </w:rPr>
              <w:t>ID attributes values must be unique</w:t>
            </w:r>
          </w:p>
        </w:tc>
        <w:tc>
          <w:tcPr>
            <w:tcW w:w="1407" w:type="pct"/>
          </w:tcPr>
          <w:p w14:paraId="4ACED8A0" w14:textId="77777777" w:rsidR="000D6E19" w:rsidRPr="00C51C9B" w:rsidRDefault="000D6E19" w:rsidP="000D6E19">
            <w:pPr>
              <w:spacing w:line="276" w:lineRule="auto"/>
              <w:ind w:left="62"/>
              <w:rPr>
                <w:rFonts w:cs="Arial"/>
              </w:rPr>
            </w:pPr>
            <w:r w:rsidRPr="00C51C9B">
              <w:rPr>
                <w:rFonts w:cs="Arial"/>
              </w:rPr>
              <w:t>1.3.1; Aria Roles</w:t>
            </w:r>
          </w:p>
        </w:tc>
        <w:tc>
          <w:tcPr>
            <w:tcW w:w="1666" w:type="pct"/>
          </w:tcPr>
          <w:p w14:paraId="7C59564D" w14:textId="77777777" w:rsidR="000D6E19" w:rsidRPr="00C51C9B" w:rsidRDefault="000D6E19" w:rsidP="000D6E19">
            <w:pPr>
              <w:spacing w:line="276" w:lineRule="auto"/>
              <w:ind w:left="62"/>
              <w:rPr>
                <w:rFonts w:cs="Arial"/>
              </w:rPr>
            </w:pPr>
          </w:p>
        </w:tc>
      </w:tr>
      <w:tr w:rsidR="000D6E19" w:rsidRPr="000D6E19" w14:paraId="02C9988E" w14:textId="77777777" w:rsidTr="00397103">
        <w:trPr>
          <w:trHeight w:val="773"/>
        </w:trPr>
        <w:tc>
          <w:tcPr>
            <w:tcW w:w="1927" w:type="pct"/>
          </w:tcPr>
          <w:p w14:paraId="5744A1B8" w14:textId="70342629" w:rsidR="000D6E19" w:rsidRPr="000D6E19" w:rsidRDefault="000D6E19" w:rsidP="000D6E19">
            <w:pPr>
              <w:spacing w:line="276" w:lineRule="auto"/>
              <w:ind w:left="62"/>
              <w:rPr>
                <w:rFonts w:cs="Arial"/>
              </w:rPr>
            </w:pPr>
            <w:r w:rsidRPr="00C51C9B">
              <w:rPr>
                <w:rFonts w:cs="Arial"/>
              </w:rPr>
              <w:t>Non-interactive element with positive tab index (</w:t>
            </w:r>
            <w:r w:rsidR="00A900DC" w:rsidRPr="000D6E19">
              <w:rPr>
                <w:rFonts w:cs="Arial"/>
              </w:rPr>
              <w:t>tab index</w:t>
            </w:r>
            <w:r w:rsidRPr="000D6E19">
              <w:rPr>
                <w:rFonts w:cs="Arial"/>
              </w:rPr>
              <w:t xml:space="preserve">="1" (or any number greater than 1 defines an explicit tab or keyboard navigation order. This must always be avoided.  </w:t>
            </w:r>
            <w:r w:rsidR="00A900DC" w:rsidRPr="000D6E19">
              <w:rPr>
                <w:rFonts w:cs="Arial"/>
              </w:rPr>
              <w:t>tab index</w:t>
            </w:r>
            <w:r w:rsidRPr="000D6E19">
              <w:rPr>
                <w:rFonts w:cs="Arial"/>
              </w:rPr>
              <w:t>="0" allows elements besides links and form elements to receive keyboard focus. It does not change the tab order, but places the element in the logical navigation flow, as if it were a link/button on the page.)</w:t>
            </w:r>
          </w:p>
          <w:p w14:paraId="7EFCEB67" w14:textId="77777777" w:rsidR="000D6E19" w:rsidRPr="00C51C9B" w:rsidRDefault="000D6E19" w:rsidP="000D6E19">
            <w:pPr>
              <w:spacing w:line="276" w:lineRule="auto"/>
              <w:ind w:left="62"/>
              <w:rPr>
                <w:rFonts w:cs="Arial"/>
              </w:rPr>
            </w:pPr>
          </w:p>
        </w:tc>
        <w:tc>
          <w:tcPr>
            <w:tcW w:w="1407" w:type="pct"/>
          </w:tcPr>
          <w:p w14:paraId="47DFCD45" w14:textId="77777777" w:rsidR="000D6E19" w:rsidRPr="00C51C9B" w:rsidRDefault="000D6E19" w:rsidP="000D6E19">
            <w:pPr>
              <w:spacing w:line="276" w:lineRule="auto"/>
              <w:ind w:left="62"/>
              <w:rPr>
                <w:rFonts w:cs="Arial"/>
              </w:rPr>
            </w:pPr>
            <w:r w:rsidRPr="00C51C9B">
              <w:rPr>
                <w:rFonts w:cs="Arial"/>
              </w:rPr>
              <w:t>1.3.2; 2.4.3</w:t>
            </w:r>
          </w:p>
        </w:tc>
        <w:tc>
          <w:tcPr>
            <w:tcW w:w="1666" w:type="pct"/>
          </w:tcPr>
          <w:p w14:paraId="6FD2BDD5" w14:textId="77777777" w:rsidR="000D6E19" w:rsidRPr="00C51C9B" w:rsidRDefault="000D6E19" w:rsidP="000D6E19">
            <w:pPr>
              <w:spacing w:line="276" w:lineRule="auto"/>
              <w:ind w:left="62"/>
              <w:rPr>
                <w:rFonts w:cs="Arial"/>
              </w:rPr>
            </w:pPr>
          </w:p>
        </w:tc>
      </w:tr>
      <w:tr w:rsidR="000D6E19" w:rsidRPr="00C51C9B" w14:paraId="398D4256" w14:textId="77777777" w:rsidTr="00397103">
        <w:trPr>
          <w:trHeight w:val="611"/>
        </w:trPr>
        <w:tc>
          <w:tcPr>
            <w:tcW w:w="1927" w:type="pct"/>
          </w:tcPr>
          <w:p w14:paraId="0AEE42F3" w14:textId="77777777" w:rsidR="000D6E19" w:rsidRPr="00C51C9B" w:rsidRDefault="000D6E19" w:rsidP="00397103">
            <w:pPr>
              <w:spacing w:line="276" w:lineRule="auto"/>
              <w:ind w:left="62"/>
              <w:jc w:val="both"/>
              <w:rPr>
                <w:rFonts w:cs="Arial"/>
              </w:rPr>
            </w:pPr>
            <w:r w:rsidRPr="00C51C9B">
              <w:rPr>
                <w:rFonts w:cs="Arial"/>
              </w:rPr>
              <w:t>Interactive controls (including Buttons) must not be nested</w:t>
            </w:r>
          </w:p>
        </w:tc>
        <w:tc>
          <w:tcPr>
            <w:tcW w:w="1407" w:type="pct"/>
          </w:tcPr>
          <w:p w14:paraId="718B2311" w14:textId="77777777" w:rsidR="000D6E19" w:rsidRPr="00C51C9B" w:rsidRDefault="000D6E19" w:rsidP="00397103">
            <w:pPr>
              <w:spacing w:line="276" w:lineRule="auto"/>
              <w:jc w:val="both"/>
              <w:rPr>
                <w:rFonts w:cs="Arial"/>
              </w:rPr>
            </w:pPr>
            <w:r w:rsidRPr="00C51C9B">
              <w:rPr>
                <w:rFonts w:cs="Arial"/>
              </w:rPr>
              <w:t>2.5.3</w:t>
            </w:r>
          </w:p>
        </w:tc>
        <w:tc>
          <w:tcPr>
            <w:tcW w:w="1666" w:type="pct"/>
          </w:tcPr>
          <w:p w14:paraId="01CD3C41" w14:textId="77777777" w:rsidR="000D6E19" w:rsidRPr="00C51C9B" w:rsidRDefault="000D6E19" w:rsidP="00397103">
            <w:pPr>
              <w:spacing w:line="276" w:lineRule="auto"/>
              <w:rPr>
                <w:rFonts w:cs="Arial"/>
              </w:rPr>
            </w:pPr>
          </w:p>
        </w:tc>
      </w:tr>
      <w:tr w:rsidR="000D6E19" w:rsidRPr="00C51C9B" w14:paraId="55090F8E" w14:textId="77777777" w:rsidTr="00397103">
        <w:trPr>
          <w:trHeight w:val="265"/>
        </w:trPr>
        <w:tc>
          <w:tcPr>
            <w:tcW w:w="1927" w:type="pct"/>
          </w:tcPr>
          <w:p w14:paraId="7B36A3F9" w14:textId="77777777" w:rsidR="000D6E19" w:rsidRPr="00C51C9B" w:rsidRDefault="000D6E19" w:rsidP="00397103">
            <w:pPr>
              <w:spacing w:line="276" w:lineRule="auto"/>
              <w:ind w:left="62"/>
              <w:jc w:val="both"/>
              <w:rPr>
                <w:rFonts w:cs="Arial"/>
              </w:rPr>
            </w:pPr>
            <w:r w:rsidRPr="00C51C9B">
              <w:rPr>
                <w:rFonts w:cs="Arial"/>
              </w:rPr>
              <w:t>Label text for Buttons is empty</w:t>
            </w:r>
          </w:p>
        </w:tc>
        <w:tc>
          <w:tcPr>
            <w:tcW w:w="1407" w:type="pct"/>
          </w:tcPr>
          <w:p w14:paraId="7A3D8A47" w14:textId="77777777" w:rsidR="000D6E19" w:rsidRPr="00C51C9B" w:rsidRDefault="000D6E19" w:rsidP="00397103">
            <w:pPr>
              <w:spacing w:line="276" w:lineRule="auto"/>
              <w:jc w:val="both"/>
              <w:rPr>
                <w:rFonts w:cs="Arial"/>
              </w:rPr>
            </w:pPr>
            <w:r w:rsidRPr="00C51C9B">
              <w:rPr>
                <w:rFonts w:cs="Arial"/>
              </w:rPr>
              <w:t>1.3.1</w:t>
            </w:r>
          </w:p>
        </w:tc>
        <w:tc>
          <w:tcPr>
            <w:tcW w:w="1666" w:type="pct"/>
          </w:tcPr>
          <w:p w14:paraId="25EECBB1" w14:textId="77777777" w:rsidR="000D6E19" w:rsidRPr="00C51C9B" w:rsidRDefault="000D6E19" w:rsidP="00397103">
            <w:pPr>
              <w:spacing w:line="276" w:lineRule="auto"/>
              <w:rPr>
                <w:rFonts w:cs="Arial"/>
              </w:rPr>
            </w:pPr>
          </w:p>
        </w:tc>
      </w:tr>
      <w:tr w:rsidR="000D6E19" w:rsidRPr="00C51C9B" w14:paraId="2C1F3A57" w14:textId="77777777" w:rsidTr="00397103">
        <w:trPr>
          <w:trHeight w:val="471"/>
        </w:trPr>
        <w:tc>
          <w:tcPr>
            <w:tcW w:w="1927" w:type="pct"/>
          </w:tcPr>
          <w:p w14:paraId="57A694A6" w14:textId="77777777" w:rsidR="000D6E19" w:rsidRPr="00C51C9B" w:rsidRDefault="000D6E19" w:rsidP="00397103">
            <w:pPr>
              <w:spacing w:line="276" w:lineRule="auto"/>
              <w:ind w:left="62"/>
              <w:rPr>
                <w:rFonts w:cs="Arial"/>
              </w:rPr>
            </w:pPr>
            <w:r w:rsidRPr="00C51C9B">
              <w:rPr>
                <w:rFonts w:cs="Arial"/>
              </w:rPr>
              <w:lastRenderedPageBreak/>
              <w:t>Link or button is non-descriptive</w:t>
            </w:r>
          </w:p>
        </w:tc>
        <w:tc>
          <w:tcPr>
            <w:tcW w:w="1407" w:type="pct"/>
          </w:tcPr>
          <w:p w14:paraId="2CA18AE2" w14:textId="77777777" w:rsidR="000D6E19" w:rsidRPr="00C51C9B" w:rsidRDefault="000D6E19" w:rsidP="00397103">
            <w:pPr>
              <w:spacing w:line="276" w:lineRule="auto"/>
              <w:rPr>
                <w:rFonts w:cs="Arial"/>
              </w:rPr>
            </w:pPr>
            <w:r w:rsidRPr="00C51C9B">
              <w:rPr>
                <w:rFonts w:cs="Arial"/>
              </w:rPr>
              <w:t>4.1.2; Aria Role</w:t>
            </w:r>
          </w:p>
        </w:tc>
        <w:tc>
          <w:tcPr>
            <w:tcW w:w="1666" w:type="pct"/>
          </w:tcPr>
          <w:p w14:paraId="4C59CD21" w14:textId="77777777" w:rsidR="000D6E19" w:rsidRPr="00C51C9B" w:rsidRDefault="000D6E19" w:rsidP="00397103">
            <w:pPr>
              <w:spacing w:line="276" w:lineRule="auto"/>
              <w:rPr>
                <w:rFonts w:cs="Arial"/>
              </w:rPr>
            </w:pPr>
          </w:p>
        </w:tc>
      </w:tr>
      <w:tr w:rsidR="000D6E19" w:rsidRPr="00C51C9B" w14:paraId="7F17041D" w14:textId="77777777" w:rsidTr="00397103">
        <w:trPr>
          <w:trHeight w:val="471"/>
        </w:trPr>
        <w:tc>
          <w:tcPr>
            <w:tcW w:w="1927" w:type="pct"/>
          </w:tcPr>
          <w:p w14:paraId="450DDCCB" w14:textId="77777777" w:rsidR="000D6E19" w:rsidRPr="00C51C9B" w:rsidRDefault="000D6E19" w:rsidP="00397103">
            <w:pPr>
              <w:ind w:left="62"/>
              <w:rPr>
                <w:rFonts w:eastAsia="Times New Roman" w:cs="Arial"/>
              </w:rPr>
            </w:pPr>
            <w:r w:rsidRPr="00C51C9B">
              <w:rPr>
                <w:rFonts w:cs="Arial"/>
              </w:rPr>
              <w:t>Menu item not in menu or menu bar</w:t>
            </w:r>
          </w:p>
        </w:tc>
        <w:tc>
          <w:tcPr>
            <w:tcW w:w="1407" w:type="pct"/>
          </w:tcPr>
          <w:p w14:paraId="3FDC32A2" w14:textId="77777777" w:rsidR="000D6E19" w:rsidRPr="00C51C9B" w:rsidRDefault="000D6E19" w:rsidP="00397103">
            <w:pPr>
              <w:spacing w:line="276" w:lineRule="auto"/>
              <w:rPr>
                <w:rFonts w:cs="Arial"/>
              </w:rPr>
            </w:pPr>
            <w:r w:rsidRPr="00C51C9B">
              <w:rPr>
                <w:rFonts w:cs="Arial"/>
              </w:rPr>
              <w:t>1.1.1; Aria Role</w:t>
            </w:r>
          </w:p>
        </w:tc>
        <w:tc>
          <w:tcPr>
            <w:tcW w:w="1666" w:type="pct"/>
          </w:tcPr>
          <w:p w14:paraId="7D8F575A" w14:textId="77777777" w:rsidR="000D6E19" w:rsidRPr="00C51C9B" w:rsidRDefault="000D6E19" w:rsidP="00397103">
            <w:pPr>
              <w:spacing w:line="276" w:lineRule="auto"/>
              <w:rPr>
                <w:rFonts w:cs="Arial"/>
              </w:rPr>
            </w:pPr>
          </w:p>
        </w:tc>
      </w:tr>
      <w:tr w:rsidR="000D6E19" w:rsidRPr="00C51C9B" w14:paraId="4840FC26" w14:textId="77777777" w:rsidTr="00397103">
        <w:trPr>
          <w:trHeight w:val="471"/>
        </w:trPr>
        <w:tc>
          <w:tcPr>
            <w:tcW w:w="1927" w:type="pct"/>
          </w:tcPr>
          <w:p w14:paraId="3105C672" w14:textId="77777777" w:rsidR="000D6E19" w:rsidRPr="00C51C9B" w:rsidRDefault="000D6E19" w:rsidP="00397103">
            <w:pPr>
              <w:ind w:left="62"/>
              <w:rPr>
                <w:rFonts w:eastAsia="Times New Roman" w:cs="Arial"/>
              </w:rPr>
            </w:pPr>
            <w:r w:rsidRPr="00C51C9B">
              <w:rPr>
                <w:rFonts w:cs="Arial"/>
              </w:rPr>
              <w:t>Menu selection does not open for user when “Enter” is selected</w:t>
            </w:r>
          </w:p>
        </w:tc>
        <w:tc>
          <w:tcPr>
            <w:tcW w:w="1407" w:type="pct"/>
          </w:tcPr>
          <w:p w14:paraId="459ACB45" w14:textId="77777777" w:rsidR="000D6E19" w:rsidRPr="00C51C9B" w:rsidRDefault="000D6E19" w:rsidP="00397103">
            <w:pPr>
              <w:spacing w:line="276" w:lineRule="auto"/>
              <w:rPr>
                <w:rFonts w:cs="Arial"/>
              </w:rPr>
            </w:pPr>
            <w:r w:rsidRPr="00C51C9B">
              <w:rPr>
                <w:rFonts w:cs="Arial"/>
              </w:rPr>
              <w:t>2.4.1; 2.4.3; 2.4.5; 2.4.7; 2.4.8;  4.1.2</w:t>
            </w:r>
          </w:p>
        </w:tc>
        <w:tc>
          <w:tcPr>
            <w:tcW w:w="1666" w:type="pct"/>
          </w:tcPr>
          <w:p w14:paraId="5E74F752" w14:textId="77777777" w:rsidR="000D6E19" w:rsidRPr="00C51C9B" w:rsidRDefault="000D6E19" w:rsidP="00397103">
            <w:pPr>
              <w:spacing w:line="276" w:lineRule="auto"/>
              <w:rPr>
                <w:rFonts w:cs="Arial"/>
              </w:rPr>
            </w:pPr>
          </w:p>
        </w:tc>
      </w:tr>
      <w:tr w:rsidR="000D6E19" w:rsidRPr="00C51C9B" w14:paraId="27085C50" w14:textId="77777777" w:rsidTr="00397103">
        <w:trPr>
          <w:trHeight w:val="471"/>
        </w:trPr>
        <w:tc>
          <w:tcPr>
            <w:tcW w:w="1927" w:type="pct"/>
          </w:tcPr>
          <w:p w14:paraId="00162536" w14:textId="77777777" w:rsidR="000D6E19" w:rsidRPr="00C51C9B" w:rsidRDefault="000D6E19" w:rsidP="00397103">
            <w:pPr>
              <w:ind w:left="62"/>
              <w:rPr>
                <w:rFonts w:eastAsia="Times New Roman" w:cs="Arial"/>
              </w:rPr>
            </w:pPr>
            <w:r w:rsidRPr="00C51C9B">
              <w:rPr>
                <w:rFonts w:cs="Arial"/>
              </w:rPr>
              <w:t>Tab lacks aria-selected attribute</w:t>
            </w:r>
          </w:p>
        </w:tc>
        <w:tc>
          <w:tcPr>
            <w:tcW w:w="1407" w:type="pct"/>
          </w:tcPr>
          <w:p w14:paraId="6C9E2F34" w14:textId="77777777" w:rsidR="000D6E19" w:rsidRPr="00C51C9B" w:rsidRDefault="000D6E19" w:rsidP="00397103">
            <w:pPr>
              <w:spacing w:line="276" w:lineRule="auto"/>
              <w:rPr>
                <w:rFonts w:cs="Arial"/>
              </w:rPr>
            </w:pPr>
            <w:r w:rsidRPr="00C51C9B">
              <w:rPr>
                <w:rFonts w:cs="Arial"/>
              </w:rPr>
              <w:t>4.1.2; Aria Role</w:t>
            </w:r>
          </w:p>
        </w:tc>
        <w:tc>
          <w:tcPr>
            <w:tcW w:w="1666" w:type="pct"/>
          </w:tcPr>
          <w:p w14:paraId="0B85CCA4" w14:textId="77777777" w:rsidR="000D6E19" w:rsidRPr="00C51C9B" w:rsidRDefault="000D6E19" w:rsidP="00397103">
            <w:pPr>
              <w:spacing w:line="276" w:lineRule="auto"/>
              <w:rPr>
                <w:rFonts w:cs="Arial"/>
              </w:rPr>
            </w:pPr>
          </w:p>
        </w:tc>
      </w:tr>
      <w:tr w:rsidR="000D6E19" w:rsidRPr="00C51C9B" w14:paraId="423C17EB" w14:textId="77777777" w:rsidTr="00397103">
        <w:trPr>
          <w:trHeight w:val="471"/>
        </w:trPr>
        <w:tc>
          <w:tcPr>
            <w:tcW w:w="1927" w:type="pct"/>
          </w:tcPr>
          <w:p w14:paraId="06CA2D67" w14:textId="77777777" w:rsidR="000D6E19" w:rsidRPr="00C51C9B" w:rsidRDefault="000D6E19" w:rsidP="00397103">
            <w:pPr>
              <w:ind w:left="62"/>
              <w:rPr>
                <w:rFonts w:eastAsia="Times New Roman" w:cs="Arial"/>
              </w:rPr>
            </w:pPr>
            <w:r w:rsidRPr="00C51C9B">
              <w:rPr>
                <w:rFonts w:cs="Arial"/>
              </w:rPr>
              <w:t>Zooming and scaling should not be disabled</w:t>
            </w:r>
          </w:p>
        </w:tc>
        <w:tc>
          <w:tcPr>
            <w:tcW w:w="1407" w:type="pct"/>
          </w:tcPr>
          <w:p w14:paraId="153C6EB6" w14:textId="77777777" w:rsidR="000D6E19" w:rsidRPr="00C51C9B" w:rsidRDefault="000D6E19" w:rsidP="00397103">
            <w:pPr>
              <w:spacing w:line="276" w:lineRule="auto"/>
              <w:rPr>
                <w:rFonts w:cs="Arial"/>
              </w:rPr>
            </w:pPr>
            <w:r w:rsidRPr="00C51C9B">
              <w:rPr>
                <w:rFonts w:cs="Arial"/>
              </w:rPr>
              <w:t>1.3.4</w:t>
            </w:r>
          </w:p>
        </w:tc>
        <w:tc>
          <w:tcPr>
            <w:tcW w:w="1666" w:type="pct"/>
          </w:tcPr>
          <w:p w14:paraId="4A6FE8A0" w14:textId="77777777" w:rsidR="000D6E19" w:rsidRPr="00C51C9B" w:rsidRDefault="000D6E19" w:rsidP="00397103">
            <w:pPr>
              <w:spacing w:line="276" w:lineRule="auto"/>
              <w:rPr>
                <w:rFonts w:cs="Arial"/>
              </w:rPr>
            </w:pPr>
          </w:p>
        </w:tc>
      </w:tr>
    </w:tbl>
    <w:p w14:paraId="166E6B64" w14:textId="77777777" w:rsidR="000D6E19" w:rsidRPr="000D6E19" w:rsidRDefault="000D6E19" w:rsidP="000D6E19">
      <w:pPr>
        <w:jc w:val="both"/>
        <w:rPr>
          <w:rFonts w:cs="Arial"/>
          <w:b/>
          <w:bCs/>
        </w:rPr>
      </w:pPr>
    </w:p>
    <w:p w14:paraId="7C8E7385" w14:textId="6EC79222" w:rsidR="00174639" w:rsidRDefault="00174639" w:rsidP="00174639">
      <w:pPr>
        <w:pStyle w:val="Heading2"/>
      </w:pPr>
      <w:r>
        <w:t>Learn More</w:t>
      </w:r>
    </w:p>
    <w:p w14:paraId="6B4B7D66" w14:textId="08010344" w:rsidR="00534B6E" w:rsidRPr="00D23B86" w:rsidRDefault="00D23B86" w:rsidP="00426F7D">
      <w:pPr>
        <w:rPr>
          <w:rFonts w:ascii="Times New Roman" w:eastAsia="Times New Roman" w:hAnsi="Times New Roman" w:cs="Times New Roman"/>
          <w:szCs w:val="24"/>
          <w:lang w:eastAsia="en-US"/>
        </w:rPr>
      </w:pPr>
      <w:r>
        <w:rPr>
          <w:szCs w:val="24"/>
        </w:rPr>
        <w:t xml:space="preserve">Visit the </w:t>
      </w:r>
      <w:hyperlink r:id="rId10" w:history="1">
        <w:r w:rsidRPr="004D0589">
          <w:rPr>
            <w:rStyle w:val="Hyperlink"/>
          </w:rPr>
          <w:t>Procure Access page of the Disability:IN website</w:t>
        </w:r>
      </w:hyperlink>
      <w:r w:rsidRPr="004D0589">
        <w:rPr>
          <w:rStyle w:val="Hyperlink"/>
          <w:u w:val="none"/>
        </w:rPr>
        <w:t xml:space="preserve"> </w:t>
      </w:r>
      <w:r>
        <w:rPr>
          <w:szCs w:val="24"/>
        </w:rPr>
        <w:t>to learn more about Procure Access and Disability:IN's work to advance accessible procurement in the global business community.</w:t>
      </w:r>
    </w:p>
    <w:sectPr w:rsidR="00534B6E" w:rsidRPr="00D23B86" w:rsidSect="00CA211E">
      <w:headerReference w:type="default" r:id="rId11"/>
      <w:footerReference w:type="even" r:id="rId12"/>
      <w:footerReference w:type="default" r:id="rId13"/>
      <w:headerReference w:type="first" r:id="rId14"/>
      <w:footerReference w:type="first" r:id="rId15"/>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9EB7B" w14:textId="77777777" w:rsidR="00186C34" w:rsidRDefault="00186C34" w:rsidP="00F3418D">
      <w:pPr>
        <w:spacing w:after="0" w:line="240" w:lineRule="auto"/>
      </w:pPr>
      <w:r>
        <w:separator/>
      </w:r>
    </w:p>
  </w:endnote>
  <w:endnote w:type="continuationSeparator" w:id="0">
    <w:p w14:paraId="3666A1E8" w14:textId="77777777" w:rsidR="00186C34" w:rsidRDefault="00186C34" w:rsidP="00F34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1787719"/>
      <w:docPartObj>
        <w:docPartGallery w:val="Page Numbers (Bottom of Page)"/>
        <w:docPartUnique/>
      </w:docPartObj>
    </w:sdtPr>
    <w:sdtEndPr>
      <w:rPr>
        <w:rStyle w:val="PageNumber"/>
      </w:rPr>
    </w:sdtEndPr>
    <w:sdtContent>
      <w:p w14:paraId="5072041D" w14:textId="5389C81E" w:rsidR="000518F7" w:rsidRDefault="000518F7" w:rsidP="000518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B23A44" w14:textId="77777777" w:rsidR="000518F7" w:rsidRDefault="000518F7" w:rsidP="000518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5987954"/>
      <w:docPartObj>
        <w:docPartGallery w:val="Page Numbers (Bottom of Page)"/>
        <w:docPartUnique/>
      </w:docPartObj>
    </w:sdtPr>
    <w:sdtEndPr>
      <w:rPr>
        <w:rStyle w:val="PageNumber"/>
      </w:rPr>
    </w:sdtEndPr>
    <w:sdtContent>
      <w:p w14:paraId="1BD33137" w14:textId="5D2ABBBF" w:rsidR="000518F7" w:rsidRDefault="000518F7" w:rsidP="000518F7">
        <w:pPr>
          <w:pStyle w:val="Footer"/>
          <w:framePr w:wrap="none" w:vAnchor="text" w:hAnchor="margin" w:xAlign="right" w:y="-426"/>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56CE7A36" w14:textId="4036E57F" w:rsidR="008C0849" w:rsidRDefault="00723BDB" w:rsidP="000518F7">
    <w:pPr>
      <w:pStyle w:val="Footer"/>
      <w:ind w:left="-1440" w:right="360"/>
    </w:pPr>
    <w:r>
      <w:rPr>
        <w:noProof/>
      </w:rPr>
      <w:drawing>
        <wp:inline distT="0" distB="0" distL="0" distR="0" wp14:anchorId="5E0C7BE3" wp14:editId="150F1D9E">
          <wp:extent cx="7781925" cy="636022"/>
          <wp:effectExtent l="0" t="0" r="0" b="0"/>
          <wp:docPr id="8" name="Picture 8" descr="Disability:IN icon logo against navy blu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sability:IN icon logo against navy blue banner."/>
                  <pic:cNvPicPr/>
                </pic:nvPicPr>
                <pic:blipFill>
                  <a:blip r:embed="rId1">
                    <a:extLst>
                      <a:ext uri="{28A0092B-C50C-407E-A947-70E740481C1C}">
                        <a14:useLocalDpi xmlns:a14="http://schemas.microsoft.com/office/drawing/2010/main" val="0"/>
                      </a:ext>
                    </a:extLst>
                  </a:blip>
                  <a:stretch>
                    <a:fillRect/>
                  </a:stretch>
                </pic:blipFill>
                <pic:spPr>
                  <a:xfrm>
                    <a:off x="0" y="0"/>
                    <a:ext cx="8320827" cy="68006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05DDA" w14:textId="7EFD348E" w:rsidR="00EF3541" w:rsidRDefault="00EF3541" w:rsidP="00EF3541">
    <w:pPr>
      <w:pStyle w:val="Footer"/>
      <w:ind w:left="-1440"/>
    </w:pPr>
    <w:r>
      <w:rPr>
        <w:noProof/>
      </w:rPr>
      <w:drawing>
        <wp:inline distT="0" distB="0" distL="0" distR="0" wp14:anchorId="52D62CE9" wp14:editId="0E0F237E">
          <wp:extent cx="7773072" cy="634912"/>
          <wp:effectExtent l="0" t="0" r="0" b="635"/>
          <wp:docPr id="3" name="Picture 3" descr="Disability:IN icon logo against navy blu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sability:IN icon logo against navy blue banner."/>
                  <pic:cNvPicPr/>
                </pic:nvPicPr>
                <pic:blipFill>
                  <a:blip r:embed="rId1">
                    <a:extLst>
                      <a:ext uri="{28A0092B-C50C-407E-A947-70E740481C1C}">
                        <a14:useLocalDpi xmlns:a14="http://schemas.microsoft.com/office/drawing/2010/main" val="0"/>
                      </a:ext>
                    </a:extLst>
                  </a:blip>
                  <a:stretch>
                    <a:fillRect/>
                  </a:stretch>
                </pic:blipFill>
                <pic:spPr>
                  <a:xfrm>
                    <a:off x="0" y="0"/>
                    <a:ext cx="8208542" cy="67048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137A8" w14:textId="77777777" w:rsidR="00186C34" w:rsidRDefault="00186C34" w:rsidP="00F3418D">
      <w:pPr>
        <w:spacing w:after="0" w:line="240" w:lineRule="auto"/>
      </w:pPr>
      <w:r>
        <w:separator/>
      </w:r>
    </w:p>
  </w:footnote>
  <w:footnote w:type="continuationSeparator" w:id="0">
    <w:p w14:paraId="0E5F0AAF" w14:textId="77777777" w:rsidR="00186C34" w:rsidRDefault="00186C34" w:rsidP="00F34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8CD18" w14:textId="23221B3B" w:rsidR="00F3418D" w:rsidRDefault="00CA211E" w:rsidP="00DB45B6">
    <w:pPr>
      <w:ind w:left="-1440" w:right="-1440"/>
      <w:jc w:val="both"/>
    </w:pPr>
    <w:r>
      <w:rPr>
        <w:noProof/>
      </w:rPr>
      <w:drawing>
        <wp:inline distT="0" distB="0" distL="0" distR="0" wp14:anchorId="6E7B788D" wp14:editId="35F95849">
          <wp:extent cx="7781925" cy="915374"/>
          <wp:effectExtent l="0" t="0" r="3175" b="0"/>
          <wp:docPr id="5" name="Picture 5" descr="Disability:IN. Your business partner for disability incl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sability:IN. Your business partner for disability inclusion."/>
                  <pic:cNvPicPr/>
                </pic:nvPicPr>
                <pic:blipFill>
                  <a:blip r:embed="rId1">
                    <a:extLst>
                      <a:ext uri="{28A0092B-C50C-407E-A947-70E740481C1C}">
                        <a14:useLocalDpi xmlns:a14="http://schemas.microsoft.com/office/drawing/2010/main" val="0"/>
                      </a:ext>
                    </a:extLst>
                  </a:blip>
                  <a:stretch>
                    <a:fillRect/>
                  </a:stretch>
                </pic:blipFill>
                <pic:spPr>
                  <a:xfrm>
                    <a:off x="0" y="0"/>
                    <a:ext cx="8039289" cy="94564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7DA23" w14:textId="34872EE6" w:rsidR="00DB4BB7" w:rsidRDefault="00570132" w:rsidP="00570132">
    <w:pPr>
      <w:pStyle w:val="Header"/>
      <w:tabs>
        <w:tab w:val="clear" w:pos="9360"/>
      </w:tabs>
      <w:ind w:left="-1440" w:right="-1440"/>
    </w:pPr>
    <w:r>
      <w:rPr>
        <w:noProof/>
      </w:rPr>
      <w:drawing>
        <wp:inline distT="0" distB="0" distL="0" distR="0" wp14:anchorId="411F05BF" wp14:editId="360D4424">
          <wp:extent cx="7780283" cy="915181"/>
          <wp:effectExtent l="0" t="0" r="5080" b="0"/>
          <wp:docPr id="1" name="Picture 1" descr="Disability:IN. Your business partner for disability incl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sability:IN. Your business partner for disability inclusion."/>
                  <pic:cNvPicPr/>
                </pic:nvPicPr>
                <pic:blipFill>
                  <a:blip r:embed="rId1">
                    <a:extLst>
                      <a:ext uri="{28A0092B-C50C-407E-A947-70E740481C1C}">
                        <a14:useLocalDpi xmlns:a14="http://schemas.microsoft.com/office/drawing/2010/main" val="0"/>
                      </a:ext>
                    </a:extLst>
                  </a:blip>
                  <a:stretch>
                    <a:fillRect/>
                  </a:stretch>
                </pic:blipFill>
                <pic:spPr>
                  <a:xfrm>
                    <a:off x="0" y="0"/>
                    <a:ext cx="7997808" cy="94076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oNotTrackMoves/>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7ED"/>
    <w:rsid w:val="00005519"/>
    <w:rsid w:val="000110A2"/>
    <w:rsid w:val="00020324"/>
    <w:rsid w:val="00020B65"/>
    <w:rsid w:val="0002562E"/>
    <w:rsid w:val="0002605C"/>
    <w:rsid w:val="00033B05"/>
    <w:rsid w:val="0003687B"/>
    <w:rsid w:val="000369AA"/>
    <w:rsid w:val="00037102"/>
    <w:rsid w:val="00037687"/>
    <w:rsid w:val="00041364"/>
    <w:rsid w:val="00042D95"/>
    <w:rsid w:val="00045250"/>
    <w:rsid w:val="000518F7"/>
    <w:rsid w:val="00054B24"/>
    <w:rsid w:val="0005533D"/>
    <w:rsid w:val="0005755D"/>
    <w:rsid w:val="0006096E"/>
    <w:rsid w:val="00060C89"/>
    <w:rsid w:val="000643BB"/>
    <w:rsid w:val="00065497"/>
    <w:rsid w:val="00065652"/>
    <w:rsid w:val="00065EC9"/>
    <w:rsid w:val="00066000"/>
    <w:rsid w:val="00066F2E"/>
    <w:rsid w:val="00067B63"/>
    <w:rsid w:val="0007232D"/>
    <w:rsid w:val="000733A9"/>
    <w:rsid w:val="00075FFA"/>
    <w:rsid w:val="00077489"/>
    <w:rsid w:val="0008018A"/>
    <w:rsid w:val="0008167F"/>
    <w:rsid w:val="00085336"/>
    <w:rsid w:val="00093212"/>
    <w:rsid w:val="000959C9"/>
    <w:rsid w:val="0009697D"/>
    <w:rsid w:val="000A27AE"/>
    <w:rsid w:val="000A3B1C"/>
    <w:rsid w:val="000A56E0"/>
    <w:rsid w:val="000B0354"/>
    <w:rsid w:val="000B0731"/>
    <w:rsid w:val="000B627F"/>
    <w:rsid w:val="000B6EEC"/>
    <w:rsid w:val="000D14E7"/>
    <w:rsid w:val="000D1946"/>
    <w:rsid w:val="000D42AC"/>
    <w:rsid w:val="000D5C5B"/>
    <w:rsid w:val="000D6E19"/>
    <w:rsid w:val="000E07C3"/>
    <w:rsid w:val="000E13A3"/>
    <w:rsid w:val="000E1B30"/>
    <w:rsid w:val="000E248A"/>
    <w:rsid w:val="000F7F07"/>
    <w:rsid w:val="0010023B"/>
    <w:rsid w:val="00104AEC"/>
    <w:rsid w:val="00106871"/>
    <w:rsid w:val="00115F16"/>
    <w:rsid w:val="00116CE4"/>
    <w:rsid w:val="001214E6"/>
    <w:rsid w:val="001218A7"/>
    <w:rsid w:val="00121E83"/>
    <w:rsid w:val="00122E22"/>
    <w:rsid w:val="0012370F"/>
    <w:rsid w:val="00123F0D"/>
    <w:rsid w:val="00134A35"/>
    <w:rsid w:val="00135071"/>
    <w:rsid w:val="00137F9D"/>
    <w:rsid w:val="001427B4"/>
    <w:rsid w:val="001435BA"/>
    <w:rsid w:val="0014429D"/>
    <w:rsid w:val="00144D79"/>
    <w:rsid w:val="00146CA0"/>
    <w:rsid w:val="00146FE6"/>
    <w:rsid w:val="001522AB"/>
    <w:rsid w:val="00152C26"/>
    <w:rsid w:val="00153F5E"/>
    <w:rsid w:val="0015444A"/>
    <w:rsid w:val="001637F0"/>
    <w:rsid w:val="00171999"/>
    <w:rsid w:val="00173EE7"/>
    <w:rsid w:val="00174639"/>
    <w:rsid w:val="001778C1"/>
    <w:rsid w:val="00177D95"/>
    <w:rsid w:val="00180465"/>
    <w:rsid w:val="001804EB"/>
    <w:rsid w:val="00183756"/>
    <w:rsid w:val="00184F5A"/>
    <w:rsid w:val="00185064"/>
    <w:rsid w:val="00186020"/>
    <w:rsid w:val="00186C34"/>
    <w:rsid w:val="00190FE2"/>
    <w:rsid w:val="001930AE"/>
    <w:rsid w:val="001A1C13"/>
    <w:rsid w:val="001A6843"/>
    <w:rsid w:val="001B31BF"/>
    <w:rsid w:val="001B4640"/>
    <w:rsid w:val="001B65A8"/>
    <w:rsid w:val="001C093F"/>
    <w:rsid w:val="001C7B31"/>
    <w:rsid w:val="001D0E1B"/>
    <w:rsid w:val="001D2B25"/>
    <w:rsid w:val="001D36DB"/>
    <w:rsid w:val="001E2142"/>
    <w:rsid w:val="001F0096"/>
    <w:rsid w:val="001F2E3D"/>
    <w:rsid w:val="001F5FE7"/>
    <w:rsid w:val="001F7A02"/>
    <w:rsid w:val="00203659"/>
    <w:rsid w:val="00203F37"/>
    <w:rsid w:val="00212C26"/>
    <w:rsid w:val="00214C32"/>
    <w:rsid w:val="00216CE3"/>
    <w:rsid w:val="002218D4"/>
    <w:rsid w:val="00221960"/>
    <w:rsid w:val="00221D34"/>
    <w:rsid w:val="00222231"/>
    <w:rsid w:val="0022343F"/>
    <w:rsid w:val="0022462A"/>
    <w:rsid w:val="0022522E"/>
    <w:rsid w:val="0022698F"/>
    <w:rsid w:val="00230F10"/>
    <w:rsid w:val="00230FC0"/>
    <w:rsid w:val="00234C85"/>
    <w:rsid w:val="002460EB"/>
    <w:rsid w:val="002533D1"/>
    <w:rsid w:val="00254784"/>
    <w:rsid w:val="00254A73"/>
    <w:rsid w:val="0025527F"/>
    <w:rsid w:val="00260281"/>
    <w:rsid w:val="00262D11"/>
    <w:rsid w:val="00263353"/>
    <w:rsid w:val="00271C90"/>
    <w:rsid w:val="0027317D"/>
    <w:rsid w:val="002749DC"/>
    <w:rsid w:val="00276B18"/>
    <w:rsid w:val="00281092"/>
    <w:rsid w:val="002825EF"/>
    <w:rsid w:val="00282BD8"/>
    <w:rsid w:val="00285AE9"/>
    <w:rsid w:val="0029073D"/>
    <w:rsid w:val="002955AB"/>
    <w:rsid w:val="00296BDF"/>
    <w:rsid w:val="00296E9E"/>
    <w:rsid w:val="002A588C"/>
    <w:rsid w:val="002B2A89"/>
    <w:rsid w:val="002B31C7"/>
    <w:rsid w:val="002C0E5A"/>
    <w:rsid w:val="002C4032"/>
    <w:rsid w:val="002C4216"/>
    <w:rsid w:val="002C4AE8"/>
    <w:rsid w:val="002C55C9"/>
    <w:rsid w:val="002C6697"/>
    <w:rsid w:val="002D3776"/>
    <w:rsid w:val="002D4578"/>
    <w:rsid w:val="002E77EF"/>
    <w:rsid w:val="002E7857"/>
    <w:rsid w:val="002F0285"/>
    <w:rsid w:val="00302DC6"/>
    <w:rsid w:val="00305011"/>
    <w:rsid w:val="00313518"/>
    <w:rsid w:val="00314DC4"/>
    <w:rsid w:val="00315421"/>
    <w:rsid w:val="0031754F"/>
    <w:rsid w:val="00321F1F"/>
    <w:rsid w:val="00322991"/>
    <w:rsid w:val="003309AB"/>
    <w:rsid w:val="00333C76"/>
    <w:rsid w:val="00336531"/>
    <w:rsid w:val="00336F24"/>
    <w:rsid w:val="0033711A"/>
    <w:rsid w:val="00343A86"/>
    <w:rsid w:val="00345650"/>
    <w:rsid w:val="0035044E"/>
    <w:rsid w:val="003558E7"/>
    <w:rsid w:val="00355A3E"/>
    <w:rsid w:val="00362523"/>
    <w:rsid w:val="00363372"/>
    <w:rsid w:val="00365074"/>
    <w:rsid w:val="00376EF7"/>
    <w:rsid w:val="00381774"/>
    <w:rsid w:val="00381943"/>
    <w:rsid w:val="00387C18"/>
    <w:rsid w:val="00391658"/>
    <w:rsid w:val="00392891"/>
    <w:rsid w:val="003A09A1"/>
    <w:rsid w:val="003A73D0"/>
    <w:rsid w:val="003B001B"/>
    <w:rsid w:val="003B58E7"/>
    <w:rsid w:val="003B6559"/>
    <w:rsid w:val="003C0BA2"/>
    <w:rsid w:val="003C3DCE"/>
    <w:rsid w:val="003C4A63"/>
    <w:rsid w:val="003C6745"/>
    <w:rsid w:val="003D01F0"/>
    <w:rsid w:val="003D0D44"/>
    <w:rsid w:val="003D1DAA"/>
    <w:rsid w:val="003D2464"/>
    <w:rsid w:val="003D72B6"/>
    <w:rsid w:val="003E0953"/>
    <w:rsid w:val="003E0AF3"/>
    <w:rsid w:val="003E4549"/>
    <w:rsid w:val="003F66E2"/>
    <w:rsid w:val="003F7093"/>
    <w:rsid w:val="00400D1F"/>
    <w:rsid w:val="004023AC"/>
    <w:rsid w:val="0040313F"/>
    <w:rsid w:val="004136BE"/>
    <w:rsid w:val="004142AD"/>
    <w:rsid w:val="00414503"/>
    <w:rsid w:val="004148C7"/>
    <w:rsid w:val="00416A63"/>
    <w:rsid w:val="004210C2"/>
    <w:rsid w:val="00422474"/>
    <w:rsid w:val="004256EF"/>
    <w:rsid w:val="00426F7D"/>
    <w:rsid w:val="004302A7"/>
    <w:rsid w:val="00430C9F"/>
    <w:rsid w:val="00434EB6"/>
    <w:rsid w:val="004374E8"/>
    <w:rsid w:val="00437ABD"/>
    <w:rsid w:val="00441FC4"/>
    <w:rsid w:val="00443642"/>
    <w:rsid w:val="00443F04"/>
    <w:rsid w:val="004446BC"/>
    <w:rsid w:val="0044502E"/>
    <w:rsid w:val="0045121B"/>
    <w:rsid w:val="00451325"/>
    <w:rsid w:val="004526D1"/>
    <w:rsid w:val="00455B9C"/>
    <w:rsid w:val="0045798A"/>
    <w:rsid w:val="0046573A"/>
    <w:rsid w:val="00470044"/>
    <w:rsid w:val="00485486"/>
    <w:rsid w:val="00487399"/>
    <w:rsid w:val="00493848"/>
    <w:rsid w:val="00494304"/>
    <w:rsid w:val="00495871"/>
    <w:rsid w:val="00497013"/>
    <w:rsid w:val="00497D21"/>
    <w:rsid w:val="004A0B3A"/>
    <w:rsid w:val="004B07B7"/>
    <w:rsid w:val="004B30B0"/>
    <w:rsid w:val="004C5B97"/>
    <w:rsid w:val="004C64F3"/>
    <w:rsid w:val="004D0589"/>
    <w:rsid w:val="004D2C14"/>
    <w:rsid w:val="004D53D2"/>
    <w:rsid w:val="004D5A5F"/>
    <w:rsid w:val="004E0432"/>
    <w:rsid w:val="004E1F50"/>
    <w:rsid w:val="004E3A23"/>
    <w:rsid w:val="004E4EFF"/>
    <w:rsid w:val="004E7319"/>
    <w:rsid w:val="004F0E1D"/>
    <w:rsid w:val="004F222C"/>
    <w:rsid w:val="004F49D6"/>
    <w:rsid w:val="004F5608"/>
    <w:rsid w:val="004F5BD2"/>
    <w:rsid w:val="0050339B"/>
    <w:rsid w:val="0050340E"/>
    <w:rsid w:val="005066C3"/>
    <w:rsid w:val="00514F06"/>
    <w:rsid w:val="00516840"/>
    <w:rsid w:val="00517B9F"/>
    <w:rsid w:val="00521B27"/>
    <w:rsid w:val="00525C6B"/>
    <w:rsid w:val="005349EA"/>
    <w:rsid w:val="00534B6E"/>
    <w:rsid w:val="005360A5"/>
    <w:rsid w:val="005400C2"/>
    <w:rsid w:val="0054572A"/>
    <w:rsid w:val="005507B3"/>
    <w:rsid w:val="00552B2C"/>
    <w:rsid w:val="0055315D"/>
    <w:rsid w:val="005538A7"/>
    <w:rsid w:val="005548DF"/>
    <w:rsid w:val="00554F3D"/>
    <w:rsid w:val="00557401"/>
    <w:rsid w:val="005619B7"/>
    <w:rsid w:val="005653B9"/>
    <w:rsid w:val="00567197"/>
    <w:rsid w:val="00570132"/>
    <w:rsid w:val="00571B14"/>
    <w:rsid w:val="005767CD"/>
    <w:rsid w:val="005818FC"/>
    <w:rsid w:val="00581CB9"/>
    <w:rsid w:val="00586CAD"/>
    <w:rsid w:val="005A4A49"/>
    <w:rsid w:val="005B124E"/>
    <w:rsid w:val="005B2CCC"/>
    <w:rsid w:val="005C0BF5"/>
    <w:rsid w:val="005C15AB"/>
    <w:rsid w:val="005C4CCB"/>
    <w:rsid w:val="005D5414"/>
    <w:rsid w:val="005D6CDC"/>
    <w:rsid w:val="005E5A9E"/>
    <w:rsid w:val="005E652D"/>
    <w:rsid w:val="005F2560"/>
    <w:rsid w:val="005F3288"/>
    <w:rsid w:val="005F5D7E"/>
    <w:rsid w:val="00600945"/>
    <w:rsid w:val="00603594"/>
    <w:rsid w:val="006038BC"/>
    <w:rsid w:val="00604810"/>
    <w:rsid w:val="00604B78"/>
    <w:rsid w:val="00607058"/>
    <w:rsid w:val="00612861"/>
    <w:rsid w:val="00616E56"/>
    <w:rsid w:val="00617AE0"/>
    <w:rsid w:val="00621633"/>
    <w:rsid w:val="00623683"/>
    <w:rsid w:val="00626B63"/>
    <w:rsid w:val="006306C5"/>
    <w:rsid w:val="006307E0"/>
    <w:rsid w:val="00630983"/>
    <w:rsid w:val="00631529"/>
    <w:rsid w:val="0064023D"/>
    <w:rsid w:val="006403D0"/>
    <w:rsid w:val="00640626"/>
    <w:rsid w:val="00647379"/>
    <w:rsid w:val="0065071B"/>
    <w:rsid w:val="00652C23"/>
    <w:rsid w:val="00653D28"/>
    <w:rsid w:val="006566FD"/>
    <w:rsid w:val="006570B3"/>
    <w:rsid w:val="00657DB1"/>
    <w:rsid w:val="0066035F"/>
    <w:rsid w:val="006605E5"/>
    <w:rsid w:val="00662B05"/>
    <w:rsid w:val="0066779E"/>
    <w:rsid w:val="006678C3"/>
    <w:rsid w:val="00671D15"/>
    <w:rsid w:val="00680FC8"/>
    <w:rsid w:val="00687D77"/>
    <w:rsid w:val="00691041"/>
    <w:rsid w:val="0069283B"/>
    <w:rsid w:val="00697999"/>
    <w:rsid w:val="006A25C2"/>
    <w:rsid w:val="006A7F91"/>
    <w:rsid w:val="006B3D12"/>
    <w:rsid w:val="006C370E"/>
    <w:rsid w:val="006C41A1"/>
    <w:rsid w:val="006C6728"/>
    <w:rsid w:val="006D4FE6"/>
    <w:rsid w:val="006D577B"/>
    <w:rsid w:val="006D7816"/>
    <w:rsid w:val="006E05D4"/>
    <w:rsid w:val="006E2357"/>
    <w:rsid w:val="006E2DE3"/>
    <w:rsid w:val="006E4338"/>
    <w:rsid w:val="006E4737"/>
    <w:rsid w:val="006F12C1"/>
    <w:rsid w:val="006F62BC"/>
    <w:rsid w:val="00702600"/>
    <w:rsid w:val="00703FA9"/>
    <w:rsid w:val="007069CE"/>
    <w:rsid w:val="00710A1D"/>
    <w:rsid w:val="00712B23"/>
    <w:rsid w:val="00713551"/>
    <w:rsid w:val="00715A33"/>
    <w:rsid w:val="00722A4A"/>
    <w:rsid w:val="00723787"/>
    <w:rsid w:val="00723BDB"/>
    <w:rsid w:val="0072530A"/>
    <w:rsid w:val="00725596"/>
    <w:rsid w:val="007266C5"/>
    <w:rsid w:val="007310D4"/>
    <w:rsid w:val="00732709"/>
    <w:rsid w:val="00733C3E"/>
    <w:rsid w:val="00734454"/>
    <w:rsid w:val="0073641A"/>
    <w:rsid w:val="00740676"/>
    <w:rsid w:val="007416DE"/>
    <w:rsid w:val="00746586"/>
    <w:rsid w:val="007479DE"/>
    <w:rsid w:val="00752B48"/>
    <w:rsid w:val="00755E44"/>
    <w:rsid w:val="00763A8F"/>
    <w:rsid w:val="007647C8"/>
    <w:rsid w:val="00770DCC"/>
    <w:rsid w:val="00773CA8"/>
    <w:rsid w:val="007755B6"/>
    <w:rsid w:val="0078226A"/>
    <w:rsid w:val="007871D2"/>
    <w:rsid w:val="0078729A"/>
    <w:rsid w:val="00791482"/>
    <w:rsid w:val="00793EEF"/>
    <w:rsid w:val="0079465A"/>
    <w:rsid w:val="0079492C"/>
    <w:rsid w:val="00795514"/>
    <w:rsid w:val="0079609E"/>
    <w:rsid w:val="007971D9"/>
    <w:rsid w:val="007A47C3"/>
    <w:rsid w:val="007A4FEC"/>
    <w:rsid w:val="007B1E31"/>
    <w:rsid w:val="007B22E6"/>
    <w:rsid w:val="007B2E4F"/>
    <w:rsid w:val="007B545C"/>
    <w:rsid w:val="007B7614"/>
    <w:rsid w:val="007C2DD8"/>
    <w:rsid w:val="007C386C"/>
    <w:rsid w:val="007D021B"/>
    <w:rsid w:val="007D0B16"/>
    <w:rsid w:val="007D20D5"/>
    <w:rsid w:val="007D6128"/>
    <w:rsid w:val="007E1B98"/>
    <w:rsid w:val="007E24FE"/>
    <w:rsid w:val="007E5805"/>
    <w:rsid w:val="007E58B3"/>
    <w:rsid w:val="007E59EE"/>
    <w:rsid w:val="007E7FF0"/>
    <w:rsid w:val="007F5796"/>
    <w:rsid w:val="008007ED"/>
    <w:rsid w:val="00800F52"/>
    <w:rsid w:val="008027E1"/>
    <w:rsid w:val="0081176F"/>
    <w:rsid w:val="00812B81"/>
    <w:rsid w:val="00812EC7"/>
    <w:rsid w:val="00813DAC"/>
    <w:rsid w:val="00816844"/>
    <w:rsid w:val="00816847"/>
    <w:rsid w:val="00817DA5"/>
    <w:rsid w:val="00820F26"/>
    <w:rsid w:val="00823834"/>
    <w:rsid w:val="00825FD4"/>
    <w:rsid w:val="008330E9"/>
    <w:rsid w:val="008422E3"/>
    <w:rsid w:val="008478EA"/>
    <w:rsid w:val="008509A1"/>
    <w:rsid w:val="00852CDE"/>
    <w:rsid w:val="0085559E"/>
    <w:rsid w:val="008561FB"/>
    <w:rsid w:val="00856306"/>
    <w:rsid w:val="00863F09"/>
    <w:rsid w:val="00874735"/>
    <w:rsid w:val="00874FF4"/>
    <w:rsid w:val="00876798"/>
    <w:rsid w:val="0088191A"/>
    <w:rsid w:val="008826B4"/>
    <w:rsid w:val="00882703"/>
    <w:rsid w:val="008856E9"/>
    <w:rsid w:val="00885918"/>
    <w:rsid w:val="008871BD"/>
    <w:rsid w:val="0088758B"/>
    <w:rsid w:val="00892886"/>
    <w:rsid w:val="00893D76"/>
    <w:rsid w:val="008950CD"/>
    <w:rsid w:val="0089669A"/>
    <w:rsid w:val="00897429"/>
    <w:rsid w:val="008A055A"/>
    <w:rsid w:val="008A18AD"/>
    <w:rsid w:val="008A760F"/>
    <w:rsid w:val="008B19CE"/>
    <w:rsid w:val="008B4B4C"/>
    <w:rsid w:val="008C0835"/>
    <w:rsid w:val="008C0849"/>
    <w:rsid w:val="008C09C4"/>
    <w:rsid w:val="008C2241"/>
    <w:rsid w:val="008C323E"/>
    <w:rsid w:val="008C3560"/>
    <w:rsid w:val="008E0845"/>
    <w:rsid w:val="008E7208"/>
    <w:rsid w:val="008F35D2"/>
    <w:rsid w:val="008F72EA"/>
    <w:rsid w:val="008F7C02"/>
    <w:rsid w:val="008F7EB0"/>
    <w:rsid w:val="009002EB"/>
    <w:rsid w:val="0090431A"/>
    <w:rsid w:val="00910E2E"/>
    <w:rsid w:val="00912038"/>
    <w:rsid w:val="009206EF"/>
    <w:rsid w:val="00924694"/>
    <w:rsid w:val="009246B0"/>
    <w:rsid w:val="00927428"/>
    <w:rsid w:val="00930AFA"/>
    <w:rsid w:val="00937E44"/>
    <w:rsid w:val="00937FE7"/>
    <w:rsid w:val="009406BE"/>
    <w:rsid w:val="009417EB"/>
    <w:rsid w:val="009425AB"/>
    <w:rsid w:val="00944920"/>
    <w:rsid w:val="00952646"/>
    <w:rsid w:val="00953739"/>
    <w:rsid w:val="009633A3"/>
    <w:rsid w:val="00967410"/>
    <w:rsid w:val="009707A8"/>
    <w:rsid w:val="009737E7"/>
    <w:rsid w:val="00973E90"/>
    <w:rsid w:val="009748AA"/>
    <w:rsid w:val="00977812"/>
    <w:rsid w:val="00981C3D"/>
    <w:rsid w:val="00984CF7"/>
    <w:rsid w:val="0098761C"/>
    <w:rsid w:val="00990928"/>
    <w:rsid w:val="00990F28"/>
    <w:rsid w:val="00995860"/>
    <w:rsid w:val="00995CE9"/>
    <w:rsid w:val="009A16C9"/>
    <w:rsid w:val="009A1ADD"/>
    <w:rsid w:val="009A3B3F"/>
    <w:rsid w:val="009A3F73"/>
    <w:rsid w:val="009A790C"/>
    <w:rsid w:val="009B2A11"/>
    <w:rsid w:val="009B2A61"/>
    <w:rsid w:val="009B52FA"/>
    <w:rsid w:val="009B7E57"/>
    <w:rsid w:val="009C06AA"/>
    <w:rsid w:val="009C4994"/>
    <w:rsid w:val="009C7E82"/>
    <w:rsid w:val="009D03F0"/>
    <w:rsid w:val="009D1A46"/>
    <w:rsid w:val="009D3012"/>
    <w:rsid w:val="009D3DB2"/>
    <w:rsid w:val="009D4ABA"/>
    <w:rsid w:val="009D74EC"/>
    <w:rsid w:val="009E3CB7"/>
    <w:rsid w:val="009E4F88"/>
    <w:rsid w:val="009E575C"/>
    <w:rsid w:val="009F14CC"/>
    <w:rsid w:val="00A00C5B"/>
    <w:rsid w:val="00A07526"/>
    <w:rsid w:val="00A12997"/>
    <w:rsid w:val="00A14D7B"/>
    <w:rsid w:val="00A16289"/>
    <w:rsid w:val="00A170DD"/>
    <w:rsid w:val="00A201E7"/>
    <w:rsid w:val="00A21022"/>
    <w:rsid w:val="00A2502B"/>
    <w:rsid w:val="00A27282"/>
    <w:rsid w:val="00A3126B"/>
    <w:rsid w:val="00A4511A"/>
    <w:rsid w:val="00A511F9"/>
    <w:rsid w:val="00A51820"/>
    <w:rsid w:val="00A51A00"/>
    <w:rsid w:val="00A553A9"/>
    <w:rsid w:val="00A73DDC"/>
    <w:rsid w:val="00A7444F"/>
    <w:rsid w:val="00A753A8"/>
    <w:rsid w:val="00A76E90"/>
    <w:rsid w:val="00A774B9"/>
    <w:rsid w:val="00A86379"/>
    <w:rsid w:val="00A866FD"/>
    <w:rsid w:val="00A86B59"/>
    <w:rsid w:val="00A900DC"/>
    <w:rsid w:val="00A925D6"/>
    <w:rsid w:val="00A93B83"/>
    <w:rsid w:val="00AA6A9F"/>
    <w:rsid w:val="00AB14FD"/>
    <w:rsid w:val="00AB28AB"/>
    <w:rsid w:val="00AC352C"/>
    <w:rsid w:val="00AC36B2"/>
    <w:rsid w:val="00AC37BF"/>
    <w:rsid w:val="00AC4B91"/>
    <w:rsid w:val="00AC4E04"/>
    <w:rsid w:val="00AC7F5E"/>
    <w:rsid w:val="00AD142B"/>
    <w:rsid w:val="00AD2168"/>
    <w:rsid w:val="00AD3E39"/>
    <w:rsid w:val="00AD5816"/>
    <w:rsid w:val="00AD7D4F"/>
    <w:rsid w:val="00AE1442"/>
    <w:rsid w:val="00AE19F1"/>
    <w:rsid w:val="00AE37BC"/>
    <w:rsid w:val="00AE7AC0"/>
    <w:rsid w:val="00AF0108"/>
    <w:rsid w:val="00AF4EFB"/>
    <w:rsid w:val="00AF6E21"/>
    <w:rsid w:val="00B032EF"/>
    <w:rsid w:val="00B04519"/>
    <w:rsid w:val="00B04ACC"/>
    <w:rsid w:val="00B06598"/>
    <w:rsid w:val="00B107D8"/>
    <w:rsid w:val="00B11D53"/>
    <w:rsid w:val="00B15922"/>
    <w:rsid w:val="00B250B4"/>
    <w:rsid w:val="00B252E0"/>
    <w:rsid w:val="00B25EA1"/>
    <w:rsid w:val="00B27D34"/>
    <w:rsid w:val="00B3088F"/>
    <w:rsid w:val="00B30E52"/>
    <w:rsid w:val="00B37551"/>
    <w:rsid w:val="00B44478"/>
    <w:rsid w:val="00B47F75"/>
    <w:rsid w:val="00B50A49"/>
    <w:rsid w:val="00B532DD"/>
    <w:rsid w:val="00B546B3"/>
    <w:rsid w:val="00B569F8"/>
    <w:rsid w:val="00B5794F"/>
    <w:rsid w:val="00B60EE8"/>
    <w:rsid w:val="00B639A9"/>
    <w:rsid w:val="00B63D3C"/>
    <w:rsid w:val="00B63FCC"/>
    <w:rsid w:val="00B64C90"/>
    <w:rsid w:val="00B715F7"/>
    <w:rsid w:val="00B751BB"/>
    <w:rsid w:val="00B82CDC"/>
    <w:rsid w:val="00B839E6"/>
    <w:rsid w:val="00B860D5"/>
    <w:rsid w:val="00B866EB"/>
    <w:rsid w:val="00B91E86"/>
    <w:rsid w:val="00B979B1"/>
    <w:rsid w:val="00BA179E"/>
    <w:rsid w:val="00BA1C9F"/>
    <w:rsid w:val="00BA31EC"/>
    <w:rsid w:val="00BA6079"/>
    <w:rsid w:val="00BB4AAC"/>
    <w:rsid w:val="00BB65BC"/>
    <w:rsid w:val="00BC100B"/>
    <w:rsid w:val="00BC5C5A"/>
    <w:rsid w:val="00BD312E"/>
    <w:rsid w:val="00BE1A6F"/>
    <w:rsid w:val="00BE33CD"/>
    <w:rsid w:val="00BE5384"/>
    <w:rsid w:val="00BE57FC"/>
    <w:rsid w:val="00BF2602"/>
    <w:rsid w:val="00BF6879"/>
    <w:rsid w:val="00C0157A"/>
    <w:rsid w:val="00C03BC7"/>
    <w:rsid w:val="00C05284"/>
    <w:rsid w:val="00C07E5F"/>
    <w:rsid w:val="00C1164D"/>
    <w:rsid w:val="00C131CF"/>
    <w:rsid w:val="00C22BCA"/>
    <w:rsid w:val="00C22D60"/>
    <w:rsid w:val="00C237AD"/>
    <w:rsid w:val="00C268ED"/>
    <w:rsid w:val="00C27B6C"/>
    <w:rsid w:val="00C34D38"/>
    <w:rsid w:val="00C35C46"/>
    <w:rsid w:val="00C366AF"/>
    <w:rsid w:val="00C37842"/>
    <w:rsid w:val="00C432D7"/>
    <w:rsid w:val="00C45744"/>
    <w:rsid w:val="00C46404"/>
    <w:rsid w:val="00C5084D"/>
    <w:rsid w:val="00C51B5F"/>
    <w:rsid w:val="00C57AEC"/>
    <w:rsid w:val="00C639B6"/>
    <w:rsid w:val="00C66DBA"/>
    <w:rsid w:val="00C81170"/>
    <w:rsid w:val="00C81D7F"/>
    <w:rsid w:val="00C91C47"/>
    <w:rsid w:val="00CA211E"/>
    <w:rsid w:val="00CA3ECD"/>
    <w:rsid w:val="00CB4D5D"/>
    <w:rsid w:val="00CB76F1"/>
    <w:rsid w:val="00CC2D43"/>
    <w:rsid w:val="00CC6B11"/>
    <w:rsid w:val="00CD1651"/>
    <w:rsid w:val="00CD3870"/>
    <w:rsid w:val="00CD3BEA"/>
    <w:rsid w:val="00CE0034"/>
    <w:rsid w:val="00CE0DBC"/>
    <w:rsid w:val="00CE0EDA"/>
    <w:rsid w:val="00CE4D4C"/>
    <w:rsid w:val="00CE6F05"/>
    <w:rsid w:val="00CF3C02"/>
    <w:rsid w:val="00D02344"/>
    <w:rsid w:val="00D0262A"/>
    <w:rsid w:val="00D0553B"/>
    <w:rsid w:val="00D06C29"/>
    <w:rsid w:val="00D151E7"/>
    <w:rsid w:val="00D20B3A"/>
    <w:rsid w:val="00D21708"/>
    <w:rsid w:val="00D230F1"/>
    <w:rsid w:val="00D23B86"/>
    <w:rsid w:val="00D25082"/>
    <w:rsid w:val="00D3154E"/>
    <w:rsid w:val="00D34B56"/>
    <w:rsid w:val="00D34D0A"/>
    <w:rsid w:val="00D36B2B"/>
    <w:rsid w:val="00D415BC"/>
    <w:rsid w:val="00D4448D"/>
    <w:rsid w:val="00D46E46"/>
    <w:rsid w:val="00D47E90"/>
    <w:rsid w:val="00D52F73"/>
    <w:rsid w:val="00D576C4"/>
    <w:rsid w:val="00D6095F"/>
    <w:rsid w:val="00D63260"/>
    <w:rsid w:val="00D641BD"/>
    <w:rsid w:val="00D64961"/>
    <w:rsid w:val="00D65D35"/>
    <w:rsid w:val="00D6608D"/>
    <w:rsid w:val="00D6736A"/>
    <w:rsid w:val="00D75251"/>
    <w:rsid w:val="00D76146"/>
    <w:rsid w:val="00D77D94"/>
    <w:rsid w:val="00D833FA"/>
    <w:rsid w:val="00D843FA"/>
    <w:rsid w:val="00D8580C"/>
    <w:rsid w:val="00D87269"/>
    <w:rsid w:val="00D90C5A"/>
    <w:rsid w:val="00D92392"/>
    <w:rsid w:val="00D964B6"/>
    <w:rsid w:val="00D96819"/>
    <w:rsid w:val="00DA19A3"/>
    <w:rsid w:val="00DA5760"/>
    <w:rsid w:val="00DA7D86"/>
    <w:rsid w:val="00DB45B6"/>
    <w:rsid w:val="00DB4BB7"/>
    <w:rsid w:val="00DB4F17"/>
    <w:rsid w:val="00DB578C"/>
    <w:rsid w:val="00DE05D6"/>
    <w:rsid w:val="00DE0F1C"/>
    <w:rsid w:val="00DE11B1"/>
    <w:rsid w:val="00DF2917"/>
    <w:rsid w:val="00DF3F5A"/>
    <w:rsid w:val="00E012F0"/>
    <w:rsid w:val="00E02E52"/>
    <w:rsid w:val="00E0550D"/>
    <w:rsid w:val="00E12C7E"/>
    <w:rsid w:val="00E13876"/>
    <w:rsid w:val="00E301F3"/>
    <w:rsid w:val="00E351B4"/>
    <w:rsid w:val="00E3747B"/>
    <w:rsid w:val="00E37682"/>
    <w:rsid w:val="00E423B5"/>
    <w:rsid w:val="00E53E32"/>
    <w:rsid w:val="00E61FAA"/>
    <w:rsid w:val="00E622F4"/>
    <w:rsid w:val="00E635E3"/>
    <w:rsid w:val="00E65C1F"/>
    <w:rsid w:val="00E679C9"/>
    <w:rsid w:val="00E71680"/>
    <w:rsid w:val="00E730CA"/>
    <w:rsid w:val="00E746B9"/>
    <w:rsid w:val="00E80EB2"/>
    <w:rsid w:val="00E8430E"/>
    <w:rsid w:val="00E852DE"/>
    <w:rsid w:val="00E85405"/>
    <w:rsid w:val="00E857BB"/>
    <w:rsid w:val="00E85C2E"/>
    <w:rsid w:val="00E97628"/>
    <w:rsid w:val="00EA1214"/>
    <w:rsid w:val="00EA3BE1"/>
    <w:rsid w:val="00EA3E16"/>
    <w:rsid w:val="00EA4BE3"/>
    <w:rsid w:val="00EA6E31"/>
    <w:rsid w:val="00EB3177"/>
    <w:rsid w:val="00EB333D"/>
    <w:rsid w:val="00EB4557"/>
    <w:rsid w:val="00EC0F0D"/>
    <w:rsid w:val="00EC19D8"/>
    <w:rsid w:val="00EC2B74"/>
    <w:rsid w:val="00ED2D79"/>
    <w:rsid w:val="00ED76E5"/>
    <w:rsid w:val="00EE00E8"/>
    <w:rsid w:val="00EE05F9"/>
    <w:rsid w:val="00EF1B9F"/>
    <w:rsid w:val="00EF3541"/>
    <w:rsid w:val="00EF4CDD"/>
    <w:rsid w:val="00EF7D6D"/>
    <w:rsid w:val="00F023C6"/>
    <w:rsid w:val="00F03858"/>
    <w:rsid w:val="00F110A2"/>
    <w:rsid w:val="00F13E02"/>
    <w:rsid w:val="00F17E67"/>
    <w:rsid w:val="00F211FB"/>
    <w:rsid w:val="00F23D53"/>
    <w:rsid w:val="00F249EC"/>
    <w:rsid w:val="00F24B69"/>
    <w:rsid w:val="00F25BC2"/>
    <w:rsid w:val="00F26E97"/>
    <w:rsid w:val="00F26F78"/>
    <w:rsid w:val="00F2706E"/>
    <w:rsid w:val="00F3181C"/>
    <w:rsid w:val="00F32956"/>
    <w:rsid w:val="00F33AC7"/>
    <w:rsid w:val="00F3418D"/>
    <w:rsid w:val="00F41FDD"/>
    <w:rsid w:val="00F42486"/>
    <w:rsid w:val="00F4554E"/>
    <w:rsid w:val="00F47BFC"/>
    <w:rsid w:val="00F525E9"/>
    <w:rsid w:val="00F55B53"/>
    <w:rsid w:val="00F55FFD"/>
    <w:rsid w:val="00F56CA6"/>
    <w:rsid w:val="00F613AD"/>
    <w:rsid w:val="00F67002"/>
    <w:rsid w:val="00F67DD4"/>
    <w:rsid w:val="00F70592"/>
    <w:rsid w:val="00F71165"/>
    <w:rsid w:val="00F71B92"/>
    <w:rsid w:val="00F71E18"/>
    <w:rsid w:val="00F73186"/>
    <w:rsid w:val="00F738B2"/>
    <w:rsid w:val="00F740F6"/>
    <w:rsid w:val="00F746ED"/>
    <w:rsid w:val="00F75F46"/>
    <w:rsid w:val="00F76A8E"/>
    <w:rsid w:val="00F83BA4"/>
    <w:rsid w:val="00F864F2"/>
    <w:rsid w:val="00FA025B"/>
    <w:rsid w:val="00FA485F"/>
    <w:rsid w:val="00FA5AB8"/>
    <w:rsid w:val="00FB0DCF"/>
    <w:rsid w:val="00FB3E97"/>
    <w:rsid w:val="00FC09CF"/>
    <w:rsid w:val="00FC0E8B"/>
    <w:rsid w:val="00FC151B"/>
    <w:rsid w:val="00FC2442"/>
    <w:rsid w:val="00FC3671"/>
    <w:rsid w:val="00FC5DA6"/>
    <w:rsid w:val="00FD1D5E"/>
    <w:rsid w:val="00FD3A38"/>
    <w:rsid w:val="00FE0020"/>
    <w:rsid w:val="00FE0254"/>
    <w:rsid w:val="00FE62CB"/>
    <w:rsid w:val="00FF099E"/>
    <w:rsid w:val="00FF51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52B3D4"/>
  <w15:docId w15:val="{C0F7D10D-0AF5-49B0-8F5D-C22544B49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F7D"/>
    <w:rPr>
      <w:rFonts w:ascii="Arial" w:hAnsi="Arial"/>
      <w:sz w:val="24"/>
    </w:rPr>
  </w:style>
  <w:style w:type="paragraph" w:styleId="Heading1">
    <w:name w:val="heading 1"/>
    <w:basedOn w:val="Normal"/>
    <w:next w:val="Normal"/>
    <w:link w:val="Heading1Char"/>
    <w:uiPriority w:val="9"/>
    <w:qFormat/>
    <w:rsid w:val="00426F7D"/>
    <w:pPr>
      <w:spacing w:before="360" w:after="240" w:line="240" w:lineRule="auto"/>
      <w:outlineLvl w:val="0"/>
    </w:pPr>
    <w:rPr>
      <w:rFonts w:eastAsiaTheme="minorHAnsi" w:cs="Arial"/>
      <w:b/>
      <w:bCs/>
      <w:color w:val="252D65"/>
      <w:sz w:val="40"/>
      <w:szCs w:val="40"/>
      <w:lang w:eastAsia="en-US"/>
    </w:rPr>
  </w:style>
  <w:style w:type="paragraph" w:styleId="Heading2">
    <w:name w:val="heading 2"/>
    <w:basedOn w:val="ListParagraph"/>
    <w:next w:val="Normal"/>
    <w:link w:val="Heading2Char"/>
    <w:uiPriority w:val="9"/>
    <w:unhideWhenUsed/>
    <w:qFormat/>
    <w:rsid w:val="00F740F6"/>
    <w:pPr>
      <w:shd w:val="clear" w:color="auto" w:fill="FFFFFF"/>
      <w:spacing w:after="120" w:line="240" w:lineRule="auto"/>
      <w:ind w:left="0"/>
      <w:outlineLvl w:val="1"/>
    </w:pPr>
    <w:rPr>
      <w:rFonts w:ascii="Arial Black" w:eastAsiaTheme="minorHAnsi" w:hAnsi="Arial Black" w:cs="Arial"/>
      <w:b/>
      <w:bCs/>
      <w:color w:val="047BC1"/>
      <w:sz w:val="32"/>
      <w:szCs w:val="28"/>
      <w:lang w:eastAsia="en-US"/>
    </w:rPr>
  </w:style>
  <w:style w:type="paragraph" w:styleId="Heading3">
    <w:name w:val="heading 3"/>
    <w:basedOn w:val="Normal"/>
    <w:next w:val="Normal"/>
    <w:link w:val="Heading3Char"/>
    <w:uiPriority w:val="9"/>
    <w:semiHidden/>
    <w:unhideWhenUsed/>
    <w:qFormat/>
    <w:rsid w:val="00882703"/>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41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18D"/>
  </w:style>
  <w:style w:type="character" w:styleId="Hyperlink">
    <w:name w:val="Hyperlink"/>
    <w:basedOn w:val="DefaultParagraphFont"/>
    <w:uiPriority w:val="99"/>
    <w:unhideWhenUsed/>
    <w:qFormat/>
    <w:rsid w:val="00426F7D"/>
    <w:rPr>
      <w:rFonts w:ascii="Arial" w:hAnsi="Arial"/>
      <w:color w:val="252D65"/>
      <w:sz w:val="24"/>
      <w:u w:val="single"/>
    </w:rPr>
  </w:style>
  <w:style w:type="character" w:styleId="FollowedHyperlink">
    <w:name w:val="FollowedHyperlink"/>
    <w:basedOn w:val="DefaultParagraphFont"/>
    <w:uiPriority w:val="99"/>
    <w:semiHidden/>
    <w:unhideWhenUsed/>
    <w:rsid w:val="00E679C9"/>
    <w:rPr>
      <w:color w:val="800080" w:themeColor="followedHyperlink"/>
      <w:u w:val="single"/>
    </w:rPr>
  </w:style>
  <w:style w:type="character" w:customStyle="1" w:styleId="Heading1Char">
    <w:name w:val="Heading 1 Char"/>
    <w:basedOn w:val="DefaultParagraphFont"/>
    <w:link w:val="Heading1"/>
    <w:uiPriority w:val="9"/>
    <w:rsid w:val="00426F7D"/>
    <w:rPr>
      <w:rFonts w:ascii="Arial" w:eastAsiaTheme="minorHAnsi" w:hAnsi="Arial" w:cs="Arial"/>
      <w:b/>
      <w:bCs/>
      <w:color w:val="252D65"/>
      <w:sz w:val="40"/>
      <w:szCs w:val="40"/>
      <w:lang w:eastAsia="en-US"/>
    </w:rPr>
  </w:style>
  <w:style w:type="character" w:customStyle="1" w:styleId="Heading2Char">
    <w:name w:val="Heading 2 Char"/>
    <w:basedOn w:val="DefaultParagraphFont"/>
    <w:link w:val="Heading2"/>
    <w:uiPriority w:val="9"/>
    <w:rsid w:val="00F740F6"/>
    <w:rPr>
      <w:rFonts w:ascii="Arial Black" w:eastAsiaTheme="minorHAnsi" w:hAnsi="Arial Black" w:cs="Arial"/>
      <w:b/>
      <w:bCs/>
      <w:color w:val="047BC1"/>
      <w:sz w:val="32"/>
      <w:szCs w:val="28"/>
      <w:shd w:val="clear" w:color="auto" w:fill="FFFFFF"/>
      <w:lang w:eastAsia="en-US"/>
    </w:rPr>
  </w:style>
  <w:style w:type="paragraph" w:styleId="Title">
    <w:name w:val="Title"/>
    <w:basedOn w:val="Normal"/>
    <w:next w:val="Normal"/>
    <w:link w:val="TitleChar"/>
    <w:uiPriority w:val="10"/>
    <w:qFormat/>
    <w:rsid w:val="00426F7D"/>
    <w:pPr>
      <w:spacing w:after="240" w:line="192" w:lineRule="auto"/>
    </w:pPr>
    <w:rPr>
      <w:rFonts w:ascii="Arial Black" w:eastAsiaTheme="minorHAnsi" w:hAnsi="Arial Black" w:cs="Arial"/>
      <w:b/>
      <w:bCs/>
      <w:color w:val="00794B"/>
      <w:sz w:val="56"/>
      <w:szCs w:val="56"/>
      <w:lang w:eastAsia="en-US"/>
    </w:rPr>
  </w:style>
  <w:style w:type="character" w:customStyle="1" w:styleId="TitleChar">
    <w:name w:val="Title Char"/>
    <w:basedOn w:val="DefaultParagraphFont"/>
    <w:link w:val="Title"/>
    <w:uiPriority w:val="10"/>
    <w:rsid w:val="00426F7D"/>
    <w:rPr>
      <w:rFonts w:ascii="Arial Black" w:eastAsiaTheme="minorHAnsi" w:hAnsi="Arial Black" w:cs="Arial"/>
      <w:b/>
      <w:bCs/>
      <w:color w:val="00794B"/>
      <w:sz w:val="56"/>
      <w:szCs w:val="56"/>
      <w:lang w:eastAsia="en-US"/>
    </w:rPr>
  </w:style>
  <w:style w:type="paragraph" w:styleId="Header">
    <w:name w:val="header"/>
    <w:basedOn w:val="Normal"/>
    <w:link w:val="HeaderChar"/>
    <w:uiPriority w:val="99"/>
    <w:unhideWhenUsed/>
    <w:rsid w:val="00D67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36A"/>
    <w:rPr>
      <w:rFonts w:ascii="Arial" w:hAnsi="Arial"/>
      <w:sz w:val="24"/>
    </w:rPr>
  </w:style>
  <w:style w:type="character" w:styleId="UnresolvedMention">
    <w:name w:val="Unresolved Mention"/>
    <w:basedOn w:val="DefaultParagraphFont"/>
    <w:uiPriority w:val="99"/>
    <w:semiHidden/>
    <w:unhideWhenUsed/>
    <w:rsid w:val="00F4554E"/>
    <w:rPr>
      <w:color w:val="605E5C"/>
      <w:shd w:val="clear" w:color="auto" w:fill="E1DFDD"/>
    </w:rPr>
  </w:style>
  <w:style w:type="paragraph" w:styleId="ListParagraph">
    <w:name w:val="List Paragraph"/>
    <w:basedOn w:val="Normal"/>
    <w:uiPriority w:val="34"/>
    <w:qFormat/>
    <w:rsid w:val="0050340E"/>
    <w:pPr>
      <w:ind w:left="720"/>
      <w:contextualSpacing/>
    </w:pPr>
  </w:style>
  <w:style w:type="character" w:styleId="PageNumber">
    <w:name w:val="page number"/>
    <w:basedOn w:val="DefaultParagraphFont"/>
    <w:uiPriority w:val="99"/>
    <w:semiHidden/>
    <w:unhideWhenUsed/>
    <w:rsid w:val="000518F7"/>
  </w:style>
  <w:style w:type="character" w:customStyle="1" w:styleId="Heading3Char">
    <w:name w:val="Heading 3 Char"/>
    <w:basedOn w:val="DefaultParagraphFont"/>
    <w:link w:val="Heading3"/>
    <w:uiPriority w:val="9"/>
    <w:semiHidden/>
    <w:rsid w:val="00882703"/>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3A09A1"/>
    <w:pPr>
      <w:spacing w:after="0" w:line="240" w:lineRule="auto"/>
    </w:pPr>
    <w:rPr>
      <w:rFonts w:ascii="Arial" w:hAnsi="Arial"/>
      <w:sz w:val="24"/>
    </w:rPr>
  </w:style>
  <w:style w:type="character" w:styleId="CommentReference">
    <w:name w:val="annotation reference"/>
    <w:basedOn w:val="DefaultParagraphFont"/>
    <w:uiPriority w:val="99"/>
    <w:semiHidden/>
    <w:unhideWhenUsed/>
    <w:rsid w:val="0054572A"/>
    <w:rPr>
      <w:sz w:val="16"/>
      <w:szCs w:val="16"/>
    </w:rPr>
  </w:style>
  <w:style w:type="paragraph" w:styleId="CommentText">
    <w:name w:val="annotation text"/>
    <w:basedOn w:val="Normal"/>
    <w:link w:val="CommentTextChar"/>
    <w:uiPriority w:val="99"/>
    <w:semiHidden/>
    <w:unhideWhenUsed/>
    <w:rsid w:val="0054572A"/>
    <w:pPr>
      <w:spacing w:line="240" w:lineRule="auto"/>
    </w:pPr>
    <w:rPr>
      <w:sz w:val="20"/>
      <w:szCs w:val="20"/>
    </w:rPr>
  </w:style>
  <w:style w:type="character" w:customStyle="1" w:styleId="CommentTextChar">
    <w:name w:val="Comment Text Char"/>
    <w:basedOn w:val="DefaultParagraphFont"/>
    <w:link w:val="CommentText"/>
    <w:uiPriority w:val="99"/>
    <w:semiHidden/>
    <w:rsid w:val="0054572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4572A"/>
    <w:rPr>
      <w:b/>
      <w:bCs/>
    </w:rPr>
  </w:style>
  <w:style w:type="character" w:customStyle="1" w:styleId="CommentSubjectChar">
    <w:name w:val="Comment Subject Char"/>
    <w:basedOn w:val="CommentTextChar"/>
    <w:link w:val="CommentSubject"/>
    <w:uiPriority w:val="99"/>
    <w:semiHidden/>
    <w:rsid w:val="0054572A"/>
    <w:rPr>
      <w:rFonts w:ascii="Arial" w:hAnsi="Arial"/>
      <w:b/>
      <w:bCs/>
      <w:sz w:val="20"/>
      <w:szCs w:val="20"/>
    </w:rPr>
  </w:style>
  <w:style w:type="paragraph" w:styleId="BalloonText">
    <w:name w:val="Balloon Text"/>
    <w:basedOn w:val="Normal"/>
    <w:link w:val="BalloonTextChar"/>
    <w:uiPriority w:val="99"/>
    <w:semiHidden/>
    <w:unhideWhenUsed/>
    <w:rsid w:val="0054572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572A"/>
    <w:rPr>
      <w:rFonts w:ascii="Times New Roman" w:hAnsi="Times New Roman" w:cs="Times New Roman"/>
      <w:sz w:val="18"/>
      <w:szCs w:val="18"/>
    </w:rPr>
  </w:style>
  <w:style w:type="character" w:styleId="Strong">
    <w:name w:val="Strong"/>
    <w:basedOn w:val="DefaultParagraphFont"/>
    <w:uiPriority w:val="22"/>
    <w:qFormat/>
    <w:rsid w:val="0054572A"/>
    <w:rPr>
      <w:b/>
      <w:bCs/>
    </w:rPr>
  </w:style>
  <w:style w:type="paragraph" w:styleId="NormalWeb">
    <w:name w:val="Normal (Web)"/>
    <w:basedOn w:val="Normal"/>
    <w:uiPriority w:val="99"/>
    <w:semiHidden/>
    <w:unhideWhenUsed/>
    <w:rsid w:val="00B3088F"/>
    <w:rPr>
      <w:rFonts w:ascii="Times New Roman" w:hAnsi="Times New Roman" w:cs="Times New Roman"/>
      <w:szCs w:val="24"/>
    </w:rPr>
  </w:style>
  <w:style w:type="table" w:customStyle="1" w:styleId="TableGrid1">
    <w:name w:val="Table Grid1"/>
    <w:basedOn w:val="TableNormal"/>
    <w:next w:val="TableGrid"/>
    <w:uiPriority w:val="39"/>
    <w:rsid w:val="000D6E19"/>
    <w:pPr>
      <w:spacing w:after="0" w:line="240" w:lineRule="auto"/>
    </w:pPr>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D6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51187">
      <w:bodyDiv w:val="1"/>
      <w:marLeft w:val="0"/>
      <w:marRight w:val="0"/>
      <w:marTop w:val="0"/>
      <w:marBottom w:val="0"/>
      <w:divBdr>
        <w:top w:val="none" w:sz="0" w:space="0" w:color="auto"/>
        <w:left w:val="none" w:sz="0" w:space="0" w:color="auto"/>
        <w:bottom w:val="none" w:sz="0" w:space="0" w:color="auto"/>
        <w:right w:val="none" w:sz="0" w:space="0" w:color="auto"/>
      </w:divBdr>
    </w:div>
    <w:div w:id="474445131">
      <w:bodyDiv w:val="1"/>
      <w:marLeft w:val="0"/>
      <w:marRight w:val="0"/>
      <w:marTop w:val="0"/>
      <w:marBottom w:val="0"/>
      <w:divBdr>
        <w:top w:val="none" w:sz="0" w:space="0" w:color="auto"/>
        <w:left w:val="none" w:sz="0" w:space="0" w:color="auto"/>
        <w:bottom w:val="none" w:sz="0" w:space="0" w:color="auto"/>
        <w:right w:val="none" w:sz="0" w:space="0" w:color="auto"/>
      </w:divBdr>
    </w:div>
    <w:div w:id="477261421">
      <w:bodyDiv w:val="1"/>
      <w:marLeft w:val="0"/>
      <w:marRight w:val="0"/>
      <w:marTop w:val="0"/>
      <w:marBottom w:val="0"/>
      <w:divBdr>
        <w:top w:val="none" w:sz="0" w:space="0" w:color="auto"/>
        <w:left w:val="none" w:sz="0" w:space="0" w:color="auto"/>
        <w:bottom w:val="none" w:sz="0" w:space="0" w:color="auto"/>
        <w:right w:val="none" w:sz="0" w:space="0" w:color="auto"/>
      </w:divBdr>
    </w:div>
    <w:div w:id="725639050">
      <w:bodyDiv w:val="1"/>
      <w:marLeft w:val="0"/>
      <w:marRight w:val="0"/>
      <w:marTop w:val="0"/>
      <w:marBottom w:val="0"/>
      <w:divBdr>
        <w:top w:val="none" w:sz="0" w:space="0" w:color="auto"/>
        <w:left w:val="none" w:sz="0" w:space="0" w:color="auto"/>
        <w:bottom w:val="none" w:sz="0" w:space="0" w:color="auto"/>
        <w:right w:val="none" w:sz="0" w:space="0" w:color="auto"/>
      </w:divBdr>
    </w:div>
    <w:div w:id="823550788">
      <w:bodyDiv w:val="1"/>
      <w:marLeft w:val="0"/>
      <w:marRight w:val="0"/>
      <w:marTop w:val="0"/>
      <w:marBottom w:val="0"/>
      <w:divBdr>
        <w:top w:val="none" w:sz="0" w:space="0" w:color="auto"/>
        <w:left w:val="none" w:sz="0" w:space="0" w:color="auto"/>
        <w:bottom w:val="none" w:sz="0" w:space="0" w:color="auto"/>
        <w:right w:val="none" w:sz="0" w:space="0" w:color="auto"/>
      </w:divBdr>
    </w:div>
    <w:div w:id="897518253">
      <w:bodyDiv w:val="1"/>
      <w:marLeft w:val="0"/>
      <w:marRight w:val="0"/>
      <w:marTop w:val="0"/>
      <w:marBottom w:val="0"/>
      <w:divBdr>
        <w:top w:val="none" w:sz="0" w:space="0" w:color="auto"/>
        <w:left w:val="none" w:sz="0" w:space="0" w:color="auto"/>
        <w:bottom w:val="none" w:sz="0" w:space="0" w:color="auto"/>
        <w:right w:val="none" w:sz="0" w:space="0" w:color="auto"/>
      </w:divBdr>
    </w:div>
    <w:div w:id="956563957">
      <w:bodyDiv w:val="1"/>
      <w:marLeft w:val="0"/>
      <w:marRight w:val="0"/>
      <w:marTop w:val="0"/>
      <w:marBottom w:val="0"/>
      <w:divBdr>
        <w:top w:val="none" w:sz="0" w:space="0" w:color="auto"/>
        <w:left w:val="none" w:sz="0" w:space="0" w:color="auto"/>
        <w:bottom w:val="none" w:sz="0" w:space="0" w:color="auto"/>
        <w:right w:val="none" w:sz="0" w:space="0" w:color="auto"/>
      </w:divBdr>
    </w:div>
    <w:div w:id="968517345">
      <w:bodyDiv w:val="1"/>
      <w:marLeft w:val="0"/>
      <w:marRight w:val="0"/>
      <w:marTop w:val="0"/>
      <w:marBottom w:val="0"/>
      <w:divBdr>
        <w:top w:val="none" w:sz="0" w:space="0" w:color="auto"/>
        <w:left w:val="none" w:sz="0" w:space="0" w:color="auto"/>
        <w:bottom w:val="none" w:sz="0" w:space="0" w:color="auto"/>
        <w:right w:val="none" w:sz="0" w:space="0" w:color="auto"/>
      </w:divBdr>
    </w:div>
    <w:div w:id="1105268999">
      <w:bodyDiv w:val="1"/>
      <w:marLeft w:val="0"/>
      <w:marRight w:val="0"/>
      <w:marTop w:val="0"/>
      <w:marBottom w:val="0"/>
      <w:divBdr>
        <w:top w:val="none" w:sz="0" w:space="0" w:color="auto"/>
        <w:left w:val="none" w:sz="0" w:space="0" w:color="auto"/>
        <w:bottom w:val="none" w:sz="0" w:space="0" w:color="auto"/>
        <w:right w:val="none" w:sz="0" w:space="0" w:color="auto"/>
      </w:divBdr>
    </w:div>
    <w:div w:id="1175414669">
      <w:bodyDiv w:val="1"/>
      <w:marLeft w:val="0"/>
      <w:marRight w:val="0"/>
      <w:marTop w:val="0"/>
      <w:marBottom w:val="0"/>
      <w:divBdr>
        <w:top w:val="none" w:sz="0" w:space="0" w:color="auto"/>
        <w:left w:val="none" w:sz="0" w:space="0" w:color="auto"/>
        <w:bottom w:val="none" w:sz="0" w:space="0" w:color="auto"/>
        <w:right w:val="none" w:sz="0" w:space="0" w:color="auto"/>
      </w:divBdr>
      <w:divsChild>
        <w:div w:id="295455299">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1224100790">
      <w:bodyDiv w:val="1"/>
      <w:marLeft w:val="0"/>
      <w:marRight w:val="0"/>
      <w:marTop w:val="0"/>
      <w:marBottom w:val="0"/>
      <w:divBdr>
        <w:top w:val="none" w:sz="0" w:space="0" w:color="auto"/>
        <w:left w:val="none" w:sz="0" w:space="0" w:color="auto"/>
        <w:bottom w:val="none" w:sz="0" w:space="0" w:color="auto"/>
        <w:right w:val="none" w:sz="0" w:space="0" w:color="auto"/>
      </w:divBdr>
    </w:div>
    <w:div w:id="1305309927">
      <w:bodyDiv w:val="1"/>
      <w:marLeft w:val="0"/>
      <w:marRight w:val="0"/>
      <w:marTop w:val="0"/>
      <w:marBottom w:val="0"/>
      <w:divBdr>
        <w:top w:val="none" w:sz="0" w:space="0" w:color="auto"/>
        <w:left w:val="none" w:sz="0" w:space="0" w:color="auto"/>
        <w:bottom w:val="none" w:sz="0" w:space="0" w:color="auto"/>
        <w:right w:val="none" w:sz="0" w:space="0" w:color="auto"/>
      </w:divBdr>
    </w:div>
    <w:div w:id="1530948178">
      <w:bodyDiv w:val="1"/>
      <w:marLeft w:val="0"/>
      <w:marRight w:val="0"/>
      <w:marTop w:val="0"/>
      <w:marBottom w:val="0"/>
      <w:divBdr>
        <w:top w:val="none" w:sz="0" w:space="0" w:color="auto"/>
        <w:left w:val="none" w:sz="0" w:space="0" w:color="auto"/>
        <w:bottom w:val="none" w:sz="0" w:space="0" w:color="auto"/>
        <w:right w:val="none" w:sz="0" w:space="0" w:color="auto"/>
      </w:divBdr>
    </w:div>
    <w:div w:id="1661349109">
      <w:bodyDiv w:val="1"/>
      <w:marLeft w:val="0"/>
      <w:marRight w:val="0"/>
      <w:marTop w:val="0"/>
      <w:marBottom w:val="0"/>
      <w:divBdr>
        <w:top w:val="none" w:sz="0" w:space="0" w:color="auto"/>
        <w:left w:val="none" w:sz="0" w:space="0" w:color="auto"/>
        <w:bottom w:val="none" w:sz="0" w:space="0" w:color="auto"/>
        <w:right w:val="none" w:sz="0" w:space="0" w:color="auto"/>
      </w:divBdr>
    </w:div>
    <w:div w:id="1744451794">
      <w:bodyDiv w:val="1"/>
      <w:marLeft w:val="0"/>
      <w:marRight w:val="0"/>
      <w:marTop w:val="0"/>
      <w:marBottom w:val="0"/>
      <w:divBdr>
        <w:top w:val="none" w:sz="0" w:space="0" w:color="auto"/>
        <w:left w:val="none" w:sz="0" w:space="0" w:color="auto"/>
        <w:bottom w:val="none" w:sz="0" w:space="0" w:color="auto"/>
        <w:right w:val="none" w:sz="0" w:space="0" w:color="auto"/>
      </w:divBdr>
    </w:div>
    <w:div w:id="1755394741">
      <w:bodyDiv w:val="1"/>
      <w:marLeft w:val="0"/>
      <w:marRight w:val="0"/>
      <w:marTop w:val="0"/>
      <w:marBottom w:val="0"/>
      <w:divBdr>
        <w:top w:val="none" w:sz="0" w:space="0" w:color="auto"/>
        <w:left w:val="none" w:sz="0" w:space="0" w:color="auto"/>
        <w:bottom w:val="none" w:sz="0" w:space="0" w:color="auto"/>
        <w:right w:val="none" w:sz="0" w:space="0" w:color="auto"/>
      </w:divBdr>
    </w:div>
    <w:div w:id="1859805432">
      <w:bodyDiv w:val="1"/>
      <w:marLeft w:val="0"/>
      <w:marRight w:val="0"/>
      <w:marTop w:val="0"/>
      <w:marBottom w:val="0"/>
      <w:divBdr>
        <w:top w:val="none" w:sz="0" w:space="0" w:color="auto"/>
        <w:left w:val="none" w:sz="0" w:space="0" w:color="auto"/>
        <w:bottom w:val="none" w:sz="0" w:space="0" w:color="auto"/>
        <w:right w:val="none" w:sz="0" w:space="0" w:color="auto"/>
      </w:divBdr>
    </w:div>
    <w:div w:id="2031487158">
      <w:bodyDiv w:val="1"/>
      <w:marLeft w:val="0"/>
      <w:marRight w:val="0"/>
      <w:marTop w:val="0"/>
      <w:marBottom w:val="0"/>
      <w:divBdr>
        <w:top w:val="none" w:sz="0" w:space="0" w:color="auto"/>
        <w:left w:val="none" w:sz="0" w:space="0" w:color="auto"/>
        <w:bottom w:val="none" w:sz="0" w:space="0" w:color="auto"/>
        <w:right w:val="none" w:sz="0" w:space="0" w:color="auto"/>
      </w:divBdr>
    </w:div>
    <w:div w:id="204093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s://disabilityin.org/what-we-do/procure-acces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B15D9CD525C94EBDE3C998C3B84B1B" ma:contentTypeVersion="16" ma:contentTypeDescription="Create a new document." ma:contentTypeScope="" ma:versionID="a314a5536eb1e8169f99a9590b3b4de4">
  <xsd:schema xmlns:xsd="http://www.w3.org/2001/XMLSchema" xmlns:xs="http://www.w3.org/2001/XMLSchema" xmlns:p="http://schemas.microsoft.com/office/2006/metadata/properties" xmlns:ns2="0f58ac3e-5dd8-479c-ae4d-95f751b18ff2" xmlns:ns3="0d110b15-3900-43fc-87fd-5395205935a0" targetNamespace="http://schemas.microsoft.com/office/2006/metadata/properties" ma:root="true" ma:fieldsID="b806886c279d899993eaf7ed0c18da56" ns2:_="" ns3:_="">
    <xsd:import namespace="0f58ac3e-5dd8-479c-ae4d-95f751b18ff2"/>
    <xsd:import namespace="0d110b15-3900-43fc-87fd-5395205935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8ac3e-5dd8-479c-ae4d-95f751b18f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a5aa731-3981-4550-91eb-7c827002858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110b15-3900-43fc-87fd-5395205935a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bb9b6e7-d8c2-4058-9533-43a45ec2c67a}" ma:internalName="TaxCatchAll" ma:showField="CatchAllData" ma:web="0d110b15-3900-43fc-87fd-5395205935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f58ac3e-5dd8-479c-ae4d-95f751b18ff2">
      <Terms xmlns="http://schemas.microsoft.com/office/infopath/2007/PartnerControls"/>
    </lcf76f155ced4ddcb4097134ff3c332f>
    <TaxCatchAll xmlns="0d110b15-3900-43fc-87fd-5395205935a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A500C-5C39-41B4-B4A1-92B28913A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8ac3e-5dd8-479c-ae4d-95f751b18ff2"/>
    <ds:schemaRef ds:uri="0d110b15-3900-43fc-87fd-539520593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07EA88-9D88-4F75-B561-EABCEC9A6268}">
  <ds:schemaRefs>
    <ds:schemaRef ds:uri="http://schemas.microsoft.com/office/2006/metadata/properties"/>
    <ds:schemaRef ds:uri="http://schemas.microsoft.com/office/infopath/2007/PartnerControls"/>
    <ds:schemaRef ds:uri="0f58ac3e-5dd8-479c-ae4d-95f751b18ff2"/>
    <ds:schemaRef ds:uri="0d110b15-3900-43fc-87fd-5395205935a0"/>
  </ds:schemaRefs>
</ds:datastoreItem>
</file>

<file path=customXml/itemProps3.xml><?xml version="1.0" encoding="utf-8"?>
<ds:datastoreItem xmlns:ds="http://schemas.openxmlformats.org/officeDocument/2006/customXml" ds:itemID="{5EEAAF80-3018-44FA-8160-D33CA2DB2047}">
  <ds:schemaRefs>
    <ds:schemaRef ds:uri="http://schemas.microsoft.com/sharepoint/v3/contenttype/forms"/>
  </ds:schemaRefs>
</ds:datastoreItem>
</file>

<file path=customXml/itemProps4.xml><?xml version="1.0" encoding="utf-8"?>
<ds:datastoreItem xmlns:ds="http://schemas.openxmlformats.org/officeDocument/2006/customXml" ds:itemID="{17AAB1D4-8707-5048-9B46-E8D167576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243</Words>
  <Characters>1388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Jeff Wissel</cp:lastModifiedBy>
  <cp:revision>2</cp:revision>
  <dcterms:created xsi:type="dcterms:W3CDTF">2023-09-15T10:32:00Z</dcterms:created>
  <dcterms:modified xsi:type="dcterms:W3CDTF">2023-09-15T10:32:00Z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0x01010015B15D9CD525C94EBDE3C998C3B84B1B</vt:lpwstr>
  </property>
</Properties>
</file>